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2617" w:rsidRPr="00632260" w:rsidRDefault="00D618AF" w:rsidP="00F6679D">
      <w:pPr>
        <w:jc w:val="center"/>
        <w:rPr>
          <w:rFonts w:asciiTheme="majorHAnsi" w:hAnsiTheme="majorHAnsi" w:cs="Arial"/>
          <w:b/>
          <w:noProof/>
          <w:color w:val="0D0D0D" w:themeColor="text1" w:themeTint="F2"/>
          <w:sz w:val="24"/>
          <w:szCs w:val="24"/>
          <w:lang w:val="es-ES" w:eastAsia="es-ES"/>
        </w:rPr>
      </w:pPr>
      <w:r>
        <w:rPr>
          <w:rFonts w:asciiTheme="majorHAnsi" w:hAnsiTheme="majorHAnsi" w:cs="Arial"/>
          <w:b/>
          <w:noProof/>
          <w:color w:val="0D0D0D" w:themeColor="text1" w:themeTint="F2"/>
          <w:sz w:val="24"/>
          <w:szCs w:val="24"/>
          <w:lang w:eastAsia="es-GT"/>
        </w:rPr>
        <w:drawing>
          <wp:anchor distT="0" distB="0" distL="114300" distR="114300" simplePos="0" relativeHeight="251688448" behindDoc="0" locked="0" layoutInCell="1" allowOverlap="1">
            <wp:simplePos x="0" y="0"/>
            <wp:positionH relativeFrom="column">
              <wp:posOffset>-1170305</wp:posOffset>
            </wp:positionH>
            <wp:positionV relativeFrom="paragraph">
              <wp:posOffset>-1430655</wp:posOffset>
            </wp:positionV>
            <wp:extent cx="11972925" cy="7759700"/>
            <wp:effectExtent l="0" t="0" r="0" b="0"/>
            <wp:wrapSquare wrapText="bothSides"/>
            <wp:docPr id="10" name="Imagen 10" descr="C:\Users\rpalacios\Desktop\POA INSTITUCIONAL 2018\DOCUMENTO OFICIAL 2018\P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palacios\Desktop\POA INSTITUCIONAL 2018\DOCUMENTO OFICIAL 2018\PO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72925" cy="775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679D" w:rsidRPr="00632260" w:rsidRDefault="00F6679D" w:rsidP="00F6679D">
      <w:pPr>
        <w:jc w:val="center"/>
        <w:rPr>
          <w:rFonts w:asciiTheme="majorHAnsi" w:hAnsiTheme="majorHAnsi" w:cs="Arial"/>
          <w:b/>
          <w:color w:val="0D0D0D" w:themeColor="text1" w:themeTint="F2"/>
          <w:sz w:val="144"/>
          <w:szCs w:val="144"/>
        </w:rPr>
        <w:sectPr w:rsidR="00F6679D" w:rsidRPr="00632260" w:rsidSect="004E3308">
          <w:headerReference w:type="even" r:id="rId11"/>
          <w:headerReference w:type="default" r:id="rId12"/>
          <w:footerReference w:type="even" r:id="rId13"/>
          <w:footerReference w:type="default" r:id="rId14"/>
          <w:headerReference w:type="first" r:id="rId15"/>
          <w:footerReference w:type="first" r:id="rId16"/>
          <w:pgSz w:w="18720" w:h="12240" w:orient="landscape" w:code="14"/>
          <w:pgMar w:top="2268" w:right="1418" w:bottom="1985" w:left="1843" w:header="425" w:footer="408" w:gutter="0"/>
          <w:pgNumType w:start="1"/>
          <w:cols w:space="720"/>
          <w:noEndnote/>
          <w:docGrid w:linePitch="299"/>
        </w:sectPr>
      </w:pPr>
    </w:p>
    <w:p w:rsidR="00686923" w:rsidRPr="00632260" w:rsidRDefault="003C1622" w:rsidP="00122617">
      <w:pPr>
        <w:spacing w:after="0" w:line="360" w:lineRule="auto"/>
        <w:jc w:val="center"/>
        <w:rPr>
          <w:rFonts w:asciiTheme="majorHAnsi" w:hAnsiTheme="majorHAnsi" w:cs="Arial"/>
          <w:b/>
          <w:color w:val="0D0D0D" w:themeColor="text1" w:themeTint="F2"/>
          <w:sz w:val="24"/>
          <w:szCs w:val="24"/>
        </w:rPr>
      </w:pPr>
      <w:r>
        <w:rPr>
          <w:rFonts w:asciiTheme="majorHAnsi" w:hAnsiTheme="majorHAnsi" w:cs="Arial"/>
          <w:b/>
          <w:noProof/>
          <w:color w:val="0D0D0D" w:themeColor="text1" w:themeTint="F2"/>
          <w:sz w:val="24"/>
          <w:szCs w:val="24"/>
          <w:lang w:eastAsia="es-GT"/>
        </w:rPr>
        <w:lastRenderedPageBreak/>
        <w:drawing>
          <wp:anchor distT="0" distB="0" distL="114300" distR="114300" simplePos="0" relativeHeight="251712000" behindDoc="0" locked="0" layoutInCell="1" allowOverlap="1" wp14:anchorId="774264B3" wp14:editId="491E146C">
            <wp:simplePos x="0" y="0"/>
            <wp:positionH relativeFrom="column">
              <wp:posOffset>-1228090</wp:posOffset>
            </wp:positionH>
            <wp:positionV relativeFrom="paragraph">
              <wp:posOffset>-1440180</wp:posOffset>
            </wp:positionV>
            <wp:extent cx="11791950" cy="7877175"/>
            <wp:effectExtent l="0" t="0" r="0" b="0"/>
            <wp:wrapSquare wrapText="bothSides"/>
            <wp:docPr id="1" name="Imagen 1" descr="C:\SCANNER\SKM_C4581801030951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CANNER\SKM_C45818010309510_00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981" r="7795"/>
                    <a:stretch/>
                  </pic:blipFill>
                  <pic:spPr bwMode="auto">
                    <a:xfrm>
                      <a:off x="0" y="0"/>
                      <a:ext cx="11791950" cy="787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Arial"/>
          <w:b/>
          <w:noProof/>
          <w:color w:val="0D0D0D" w:themeColor="text1" w:themeTint="F2"/>
          <w:sz w:val="24"/>
          <w:szCs w:val="24"/>
          <w:lang w:eastAsia="es-GT"/>
        </w:rPr>
        <w:t xml:space="preserve">  </w:t>
      </w:r>
      <w:r w:rsidR="00303756" w:rsidRPr="00632260">
        <w:rPr>
          <w:rFonts w:asciiTheme="majorHAnsi" w:hAnsiTheme="majorHAnsi" w:cs="Arial"/>
          <w:b/>
          <w:color w:val="0D0D0D" w:themeColor="text1" w:themeTint="F2"/>
          <w:sz w:val="24"/>
          <w:szCs w:val="24"/>
        </w:rPr>
        <w:t>MUNICIPIO</w:t>
      </w:r>
      <w:r w:rsidR="00686923" w:rsidRPr="00632260">
        <w:rPr>
          <w:rFonts w:asciiTheme="majorHAnsi" w:hAnsiTheme="majorHAnsi" w:cs="Arial"/>
          <w:b/>
          <w:color w:val="0D0D0D" w:themeColor="text1" w:themeTint="F2"/>
          <w:sz w:val="24"/>
          <w:szCs w:val="24"/>
        </w:rPr>
        <w:t xml:space="preserve"> DE SANTA CATARINA </w:t>
      </w:r>
      <w:proofErr w:type="spellStart"/>
      <w:r w:rsidR="00686923" w:rsidRPr="00632260">
        <w:rPr>
          <w:rFonts w:asciiTheme="majorHAnsi" w:hAnsiTheme="majorHAnsi" w:cs="Arial"/>
          <w:b/>
          <w:color w:val="0D0D0D" w:themeColor="text1" w:themeTint="F2"/>
          <w:sz w:val="24"/>
          <w:szCs w:val="24"/>
        </w:rPr>
        <w:t>PINULA</w:t>
      </w:r>
      <w:proofErr w:type="spellEnd"/>
    </w:p>
    <w:p w:rsidR="00CF2E62" w:rsidRPr="00632260" w:rsidRDefault="00CF2E62" w:rsidP="00CF2E62">
      <w:pPr>
        <w:jc w:val="center"/>
        <w:rPr>
          <w:rFonts w:asciiTheme="majorHAnsi" w:hAnsiTheme="majorHAnsi" w:cs="Arial"/>
          <w:b/>
          <w:color w:val="0D0D0D" w:themeColor="text1" w:themeTint="F2"/>
          <w:sz w:val="28"/>
          <w:szCs w:val="24"/>
        </w:rPr>
      </w:pPr>
      <w:r w:rsidRPr="00632260">
        <w:rPr>
          <w:rFonts w:asciiTheme="majorHAnsi" w:hAnsiTheme="majorHAnsi" w:cs="Arial"/>
          <w:b/>
          <w:color w:val="0D0D0D" w:themeColor="text1" w:themeTint="F2"/>
          <w:sz w:val="28"/>
          <w:szCs w:val="24"/>
        </w:rPr>
        <w:lastRenderedPageBreak/>
        <w:t>ÍNDICE GENERAL</w:t>
      </w:r>
    </w:p>
    <w:tbl>
      <w:tblPr>
        <w:tblW w:w="16301" w:type="dxa"/>
        <w:tblLayout w:type="fixed"/>
        <w:tblLook w:val="04A0" w:firstRow="1" w:lastRow="0" w:firstColumn="1" w:lastColumn="0" w:noHBand="0" w:noVBand="1"/>
      </w:tblPr>
      <w:tblGrid>
        <w:gridCol w:w="709"/>
        <w:gridCol w:w="1667"/>
        <w:gridCol w:w="142"/>
        <w:gridCol w:w="567"/>
        <w:gridCol w:w="1276"/>
        <w:gridCol w:w="283"/>
        <w:gridCol w:w="1300"/>
        <w:gridCol w:w="15"/>
        <w:gridCol w:w="103"/>
        <w:gridCol w:w="377"/>
        <w:gridCol w:w="15"/>
        <w:gridCol w:w="33"/>
        <w:gridCol w:w="283"/>
        <w:gridCol w:w="284"/>
        <w:gridCol w:w="8255"/>
        <w:gridCol w:w="992"/>
      </w:tblGrid>
      <w:tr w:rsidR="00CF2E62" w:rsidRPr="00EB0700" w:rsidTr="00C017BD">
        <w:trPr>
          <w:trHeight w:val="407"/>
        </w:trPr>
        <w:tc>
          <w:tcPr>
            <w:tcW w:w="709" w:type="dxa"/>
            <w:vAlign w:val="center"/>
          </w:tcPr>
          <w:p w:rsidR="00CF2E62" w:rsidRPr="00EB0700" w:rsidRDefault="00CF2E62" w:rsidP="00445F13">
            <w:pPr>
              <w:spacing w:after="0" w:line="360" w:lineRule="auto"/>
              <w:jc w:val="center"/>
              <w:rPr>
                <w:rFonts w:asciiTheme="majorHAnsi" w:hAnsiTheme="majorHAnsi" w:cs="Arial"/>
                <w:b/>
                <w:color w:val="0D0D0D" w:themeColor="text1" w:themeTint="F2"/>
                <w:sz w:val="23"/>
                <w:szCs w:val="23"/>
              </w:rPr>
            </w:pPr>
            <w:r w:rsidRPr="00EB0700">
              <w:rPr>
                <w:rFonts w:asciiTheme="majorHAnsi" w:hAnsiTheme="majorHAnsi" w:cs="Arial"/>
                <w:b/>
                <w:color w:val="0D0D0D" w:themeColor="text1" w:themeTint="F2"/>
                <w:sz w:val="23"/>
                <w:szCs w:val="23"/>
              </w:rPr>
              <w:t>I</w:t>
            </w:r>
          </w:p>
        </w:tc>
        <w:tc>
          <w:tcPr>
            <w:tcW w:w="1809" w:type="dxa"/>
            <w:gridSpan w:val="2"/>
            <w:vAlign w:val="center"/>
          </w:tcPr>
          <w:p w:rsidR="00CF2E62" w:rsidRPr="00EB0700" w:rsidRDefault="00CF2E62" w:rsidP="00445F13">
            <w:pPr>
              <w:spacing w:after="0" w:line="360" w:lineRule="auto"/>
              <w:rPr>
                <w:rFonts w:asciiTheme="majorHAnsi" w:hAnsiTheme="majorHAnsi" w:cs="Arial"/>
                <w:color w:val="0D0D0D" w:themeColor="text1" w:themeTint="F2"/>
                <w:sz w:val="23"/>
                <w:szCs w:val="23"/>
              </w:rPr>
            </w:pPr>
            <w:r w:rsidRPr="00EB0700">
              <w:rPr>
                <w:rFonts w:asciiTheme="majorHAnsi" w:hAnsiTheme="majorHAnsi" w:cs="Arial"/>
                <w:color w:val="0D0D0D" w:themeColor="text1" w:themeTint="F2"/>
                <w:sz w:val="23"/>
                <w:szCs w:val="23"/>
              </w:rPr>
              <w:t>Presentación</w:t>
            </w:r>
          </w:p>
        </w:tc>
        <w:tc>
          <w:tcPr>
            <w:tcW w:w="12791" w:type="dxa"/>
            <w:gridSpan w:val="12"/>
            <w:vAlign w:val="center"/>
          </w:tcPr>
          <w:p w:rsidR="00CF2E62" w:rsidRPr="00EB0700" w:rsidRDefault="00CF2E62" w:rsidP="00445F13">
            <w:pPr>
              <w:spacing w:after="0" w:line="360" w:lineRule="auto"/>
              <w:jc w:val="center"/>
              <w:rPr>
                <w:rFonts w:asciiTheme="majorHAnsi" w:hAnsiTheme="majorHAnsi" w:cs="Arial"/>
                <w:color w:val="0D0D0D" w:themeColor="text1" w:themeTint="F2"/>
                <w:sz w:val="23"/>
                <w:szCs w:val="23"/>
              </w:rPr>
            </w:pPr>
            <w:r w:rsidRPr="00EB0700">
              <w:rPr>
                <w:rFonts w:asciiTheme="majorHAnsi" w:hAnsiTheme="majorHAnsi" w:cs="Arial"/>
                <w:color w:val="0D0D0D" w:themeColor="text1" w:themeTint="F2"/>
                <w:sz w:val="23"/>
                <w:szCs w:val="23"/>
              </w:rPr>
              <w:t>…………………………..…………………………………………………………………………………………………………………….……………………………………</w:t>
            </w:r>
            <w:r w:rsidR="003F7653">
              <w:rPr>
                <w:rFonts w:asciiTheme="majorHAnsi" w:hAnsiTheme="majorHAnsi" w:cs="Arial"/>
                <w:color w:val="0D0D0D" w:themeColor="text1" w:themeTint="F2"/>
                <w:sz w:val="23"/>
                <w:szCs w:val="23"/>
              </w:rPr>
              <w:t>……</w:t>
            </w:r>
          </w:p>
        </w:tc>
        <w:tc>
          <w:tcPr>
            <w:tcW w:w="992" w:type="dxa"/>
            <w:vAlign w:val="center"/>
          </w:tcPr>
          <w:p w:rsidR="00CF2E62" w:rsidRPr="00EB0700" w:rsidRDefault="00CF2E62" w:rsidP="00445F13">
            <w:pPr>
              <w:spacing w:after="0" w:line="360" w:lineRule="auto"/>
              <w:jc w:val="center"/>
              <w:rPr>
                <w:rFonts w:asciiTheme="majorHAnsi" w:hAnsiTheme="majorHAnsi" w:cs="Arial"/>
                <w:b/>
                <w:color w:val="0D0D0D" w:themeColor="text1" w:themeTint="F2"/>
                <w:sz w:val="23"/>
                <w:szCs w:val="23"/>
              </w:rPr>
            </w:pPr>
            <w:r w:rsidRPr="00EB0700">
              <w:rPr>
                <w:rFonts w:asciiTheme="majorHAnsi" w:hAnsiTheme="majorHAnsi" w:cs="Arial"/>
                <w:b/>
                <w:color w:val="0D0D0D" w:themeColor="text1" w:themeTint="F2"/>
                <w:sz w:val="23"/>
                <w:szCs w:val="23"/>
              </w:rPr>
              <w:t>1</w:t>
            </w:r>
          </w:p>
        </w:tc>
      </w:tr>
      <w:tr w:rsidR="00CF2E62" w:rsidRPr="00EB0700" w:rsidTr="00C017BD">
        <w:trPr>
          <w:trHeight w:val="256"/>
        </w:trPr>
        <w:tc>
          <w:tcPr>
            <w:tcW w:w="709" w:type="dxa"/>
            <w:vAlign w:val="center"/>
          </w:tcPr>
          <w:p w:rsidR="00CF2E62" w:rsidRPr="00EB0700" w:rsidRDefault="00CF2E62" w:rsidP="00445F13">
            <w:pPr>
              <w:spacing w:after="0" w:line="360" w:lineRule="auto"/>
              <w:jc w:val="center"/>
              <w:rPr>
                <w:rFonts w:asciiTheme="majorHAnsi" w:hAnsiTheme="majorHAnsi" w:cs="Arial"/>
                <w:b/>
                <w:color w:val="0D0D0D" w:themeColor="text1" w:themeTint="F2"/>
                <w:sz w:val="23"/>
                <w:szCs w:val="23"/>
              </w:rPr>
            </w:pPr>
            <w:r w:rsidRPr="00EB0700">
              <w:rPr>
                <w:rFonts w:asciiTheme="majorHAnsi" w:hAnsiTheme="majorHAnsi" w:cs="Arial"/>
                <w:b/>
                <w:color w:val="0D0D0D" w:themeColor="text1" w:themeTint="F2"/>
                <w:sz w:val="23"/>
                <w:szCs w:val="23"/>
              </w:rPr>
              <w:t>II</w:t>
            </w:r>
          </w:p>
        </w:tc>
        <w:tc>
          <w:tcPr>
            <w:tcW w:w="5353" w:type="dxa"/>
            <w:gridSpan w:val="8"/>
            <w:vAlign w:val="center"/>
          </w:tcPr>
          <w:p w:rsidR="00CF2E62" w:rsidRPr="00EB0700" w:rsidRDefault="00CF2E62" w:rsidP="00445F13">
            <w:pPr>
              <w:spacing w:after="0" w:line="360" w:lineRule="auto"/>
              <w:rPr>
                <w:rFonts w:asciiTheme="majorHAnsi" w:hAnsiTheme="majorHAnsi" w:cs="Arial"/>
                <w:color w:val="0D0D0D" w:themeColor="text1" w:themeTint="F2"/>
                <w:sz w:val="23"/>
                <w:szCs w:val="23"/>
              </w:rPr>
            </w:pPr>
            <w:r w:rsidRPr="00EB0700">
              <w:rPr>
                <w:rFonts w:asciiTheme="majorHAnsi" w:hAnsiTheme="majorHAnsi" w:cs="Arial"/>
                <w:color w:val="0D0D0D" w:themeColor="text1" w:themeTint="F2"/>
                <w:sz w:val="23"/>
                <w:szCs w:val="23"/>
              </w:rPr>
              <w:t xml:space="preserve">Resolución de Aprobación del </w:t>
            </w:r>
            <w:proofErr w:type="spellStart"/>
            <w:r w:rsidRPr="00EB0700">
              <w:rPr>
                <w:rFonts w:asciiTheme="majorHAnsi" w:hAnsiTheme="majorHAnsi" w:cs="Arial"/>
                <w:color w:val="0D0D0D" w:themeColor="text1" w:themeTint="F2"/>
                <w:sz w:val="23"/>
                <w:szCs w:val="23"/>
              </w:rPr>
              <w:t>PEI</w:t>
            </w:r>
            <w:proofErr w:type="spellEnd"/>
            <w:r w:rsidRPr="00EB0700">
              <w:rPr>
                <w:rFonts w:asciiTheme="majorHAnsi" w:hAnsiTheme="majorHAnsi" w:cs="Arial"/>
                <w:color w:val="0D0D0D" w:themeColor="text1" w:themeTint="F2"/>
                <w:sz w:val="23"/>
                <w:szCs w:val="23"/>
              </w:rPr>
              <w:t xml:space="preserve">, </w:t>
            </w:r>
            <w:proofErr w:type="spellStart"/>
            <w:r w:rsidRPr="00EB0700">
              <w:rPr>
                <w:rFonts w:asciiTheme="majorHAnsi" w:hAnsiTheme="majorHAnsi" w:cs="Arial"/>
                <w:color w:val="0D0D0D" w:themeColor="text1" w:themeTint="F2"/>
                <w:sz w:val="23"/>
                <w:szCs w:val="23"/>
              </w:rPr>
              <w:t>POM</w:t>
            </w:r>
            <w:proofErr w:type="spellEnd"/>
            <w:r w:rsidRPr="00EB0700">
              <w:rPr>
                <w:rFonts w:asciiTheme="majorHAnsi" w:hAnsiTheme="majorHAnsi" w:cs="Arial"/>
                <w:color w:val="0D0D0D" w:themeColor="text1" w:themeTint="F2"/>
                <w:sz w:val="23"/>
                <w:szCs w:val="23"/>
              </w:rPr>
              <w:t xml:space="preserve"> POA 2018</w:t>
            </w:r>
          </w:p>
        </w:tc>
        <w:tc>
          <w:tcPr>
            <w:tcW w:w="9247" w:type="dxa"/>
            <w:gridSpan w:val="6"/>
            <w:vAlign w:val="center"/>
          </w:tcPr>
          <w:p w:rsidR="00CF2E62" w:rsidRPr="00EB0700" w:rsidRDefault="00CF2E62" w:rsidP="00445F13">
            <w:pPr>
              <w:spacing w:after="0" w:line="360" w:lineRule="auto"/>
              <w:jc w:val="center"/>
              <w:rPr>
                <w:rFonts w:asciiTheme="majorHAnsi" w:hAnsiTheme="majorHAnsi" w:cs="Arial"/>
                <w:color w:val="0D0D0D" w:themeColor="text1" w:themeTint="F2"/>
                <w:sz w:val="23"/>
                <w:szCs w:val="23"/>
              </w:rPr>
            </w:pPr>
            <w:r w:rsidRPr="00EB0700">
              <w:rPr>
                <w:rFonts w:asciiTheme="majorHAnsi" w:hAnsiTheme="majorHAnsi" w:cs="Arial"/>
                <w:color w:val="0D0D0D" w:themeColor="text1" w:themeTint="F2"/>
                <w:sz w:val="23"/>
                <w:szCs w:val="23"/>
              </w:rPr>
              <w:t>…………………………………………………………………………………………………………………………………</w:t>
            </w:r>
            <w:r w:rsidR="003F7653">
              <w:rPr>
                <w:rFonts w:asciiTheme="majorHAnsi" w:hAnsiTheme="majorHAnsi" w:cs="Arial"/>
                <w:color w:val="0D0D0D" w:themeColor="text1" w:themeTint="F2"/>
                <w:sz w:val="23"/>
                <w:szCs w:val="23"/>
              </w:rPr>
              <w:t>…</w:t>
            </w:r>
          </w:p>
        </w:tc>
        <w:tc>
          <w:tcPr>
            <w:tcW w:w="992" w:type="dxa"/>
            <w:vAlign w:val="center"/>
          </w:tcPr>
          <w:p w:rsidR="00CF2E62" w:rsidRPr="00EB0700" w:rsidRDefault="00CF2E62" w:rsidP="00445F13">
            <w:pPr>
              <w:spacing w:after="0" w:line="360" w:lineRule="auto"/>
              <w:jc w:val="center"/>
              <w:rPr>
                <w:rFonts w:asciiTheme="majorHAnsi" w:hAnsiTheme="majorHAnsi" w:cs="Arial"/>
                <w:b/>
                <w:color w:val="0D0D0D" w:themeColor="text1" w:themeTint="F2"/>
                <w:sz w:val="23"/>
                <w:szCs w:val="23"/>
              </w:rPr>
            </w:pPr>
            <w:r w:rsidRPr="00EB0700">
              <w:rPr>
                <w:rFonts w:asciiTheme="majorHAnsi" w:hAnsiTheme="majorHAnsi" w:cs="Arial"/>
                <w:b/>
                <w:color w:val="0D0D0D" w:themeColor="text1" w:themeTint="F2"/>
                <w:sz w:val="23"/>
                <w:szCs w:val="23"/>
              </w:rPr>
              <w:t>2</w:t>
            </w:r>
          </w:p>
        </w:tc>
      </w:tr>
      <w:tr w:rsidR="00CF2E62" w:rsidRPr="00EB0700" w:rsidTr="00C017BD">
        <w:trPr>
          <w:trHeight w:val="248"/>
        </w:trPr>
        <w:tc>
          <w:tcPr>
            <w:tcW w:w="709" w:type="dxa"/>
            <w:vAlign w:val="center"/>
          </w:tcPr>
          <w:p w:rsidR="00CF2E62" w:rsidRPr="00EB0700" w:rsidRDefault="00CF2E62" w:rsidP="00445F13">
            <w:pPr>
              <w:spacing w:after="0" w:line="360" w:lineRule="auto"/>
              <w:jc w:val="center"/>
              <w:rPr>
                <w:rFonts w:asciiTheme="majorHAnsi" w:hAnsiTheme="majorHAnsi" w:cs="Arial"/>
                <w:b/>
                <w:color w:val="0D0D0D" w:themeColor="text1" w:themeTint="F2"/>
                <w:sz w:val="23"/>
                <w:szCs w:val="23"/>
              </w:rPr>
            </w:pPr>
            <w:r w:rsidRPr="00EB0700">
              <w:rPr>
                <w:rFonts w:asciiTheme="majorHAnsi" w:hAnsiTheme="majorHAnsi" w:cs="Arial"/>
                <w:b/>
                <w:color w:val="0D0D0D" w:themeColor="text1" w:themeTint="F2"/>
                <w:sz w:val="23"/>
                <w:szCs w:val="23"/>
              </w:rPr>
              <w:t>III</w:t>
            </w:r>
          </w:p>
        </w:tc>
        <w:tc>
          <w:tcPr>
            <w:tcW w:w="1667" w:type="dxa"/>
            <w:vAlign w:val="center"/>
          </w:tcPr>
          <w:p w:rsidR="00CF2E62" w:rsidRPr="00EB0700" w:rsidRDefault="00CF2E62" w:rsidP="00445F13">
            <w:pPr>
              <w:spacing w:after="0" w:line="360" w:lineRule="auto"/>
              <w:rPr>
                <w:rFonts w:asciiTheme="majorHAnsi" w:hAnsiTheme="majorHAnsi" w:cs="Arial"/>
                <w:color w:val="0D0D0D" w:themeColor="text1" w:themeTint="F2"/>
                <w:sz w:val="23"/>
                <w:szCs w:val="23"/>
              </w:rPr>
            </w:pPr>
            <w:r w:rsidRPr="00EB0700">
              <w:rPr>
                <w:rFonts w:asciiTheme="majorHAnsi" w:hAnsiTheme="majorHAnsi" w:cs="Arial"/>
                <w:color w:val="0D0D0D" w:themeColor="text1" w:themeTint="F2"/>
                <w:sz w:val="23"/>
                <w:szCs w:val="23"/>
              </w:rPr>
              <w:t>Introducción</w:t>
            </w:r>
          </w:p>
        </w:tc>
        <w:tc>
          <w:tcPr>
            <w:tcW w:w="12933" w:type="dxa"/>
            <w:gridSpan w:val="13"/>
            <w:vAlign w:val="center"/>
          </w:tcPr>
          <w:p w:rsidR="00CF2E62" w:rsidRPr="00EB0700" w:rsidRDefault="00CF2E62" w:rsidP="00445F13">
            <w:pPr>
              <w:spacing w:after="0" w:line="360" w:lineRule="auto"/>
              <w:jc w:val="center"/>
              <w:rPr>
                <w:rFonts w:asciiTheme="majorHAnsi" w:hAnsiTheme="majorHAnsi" w:cs="Arial"/>
                <w:color w:val="0D0D0D" w:themeColor="text1" w:themeTint="F2"/>
                <w:sz w:val="23"/>
                <w:szCs w:val="23"/>
              </w:rPr>
            </w:pPr>
            <w:r w:rsidRPr="00EB0700">
              <w:rPr>
                <w:rFonts w:asciiTheme="majorHAnsi" w:hAnsiTheme="majorHAnsi" w:cs="Arial"/>
                <w:color w:val="0D0D0D" w:themeColor="text1" w:themeTint="F2"/>
                <w:sz w:val="23"/>
                <w:szCs w:val="23"/>
              </w:rPr>
              <w:t>…………………………………………..………….……………………………………………………………………………………………………………….………………</w:t>
            </w:r>
            <w:r w:rsidR="003F7653">
              <w:rPr>
                <w:rFonts w:asciiTheme="majorHAnsi" w:hAnsiTheme="majorHAnsi" w:cs="Arial"/>
                <w:color w:val="0D0D0D" w:themeColor="text1" w:themeTint="F2"/>
                <w:sz w:val="23"/>
                <w:szCs w:val="23"/>
              </w:rPr>
              <w:t>…….</w:t>
            </w:r>
          </w:p>
        </w:tc>
        <w:tc>
          <w:tcPr>
            <w:tcW w:w="992" w:type="dxa"/>
            <w:vAlign w:val="center"/>
          </w:tcPr>
          <w:p w:rsidR="00CF2E62" w:rsidRPr="00EB0700" w:rsidRDefault="00CF2E62" w:rsidP="00445F13">
            <w:pPr>
              <w:spacing w:after="0" w:line="360" w:lineRule="auto"/>
              <w:jc w:val="center"/>
              <w:rPr>
                <w:rFonts w:asciiTheme="majorHAnsi" w:hAnsiTheme="majorHAnsi" w:cs="Arial"/>
                <w:b/>
                <w:color w:val="0D0D0D" w:themeColor="text1" w:themeTint="F2"/>
                <w:sz w:val="23"/>
                <w:szCs w:val="23"/>
              </w:rPr>
            </w:pPr>
            <w:r w:rsidRPr="00EB0700">
              <w:rPr>
                <w:rFonts w:asciiTheme="majorHAnsi" w:hAnsiTheme="majorHAnsi" w:cs="Arial"/>
                <w:b/>
                <w:color w:val="0D0D0D" w:themeColor="text1" w:themeTint="F2"/>
                <w:sz w:val="23"/>
                <w:szCs w:val="23"/>
              </w:rPr>
              <w:t>3</w:t>
            </w:r>
          </w:p>
        </w:tc>
      </w:tr>
      <w:tr w:rsidR="00CF2E62" w:rsidRPr="00EB0700" w:rsidTr="00C017BD">
        <w:trPr>
          <w:trHeight w:val="99"/>
        </w:trPr>
        <w:tc>
          <w:tcPr>
            <w:tcW w:w="709" w:type="dxa"/>
            <w:vAlign w:val="center"/>
          </w:tcPr>
          <w:p w:rsidR="00CF2E62" w:rsidRPr="00EB0700" w:rsidRDefault="00CF2E62" w:rsidP="00445F13">
            <w:pPr>
              <w:spacing w:after="0" w:line="360" w:lineRule="auto"/>
              <w:jc w:val="center"/>
              <w:rPr>
                <w:rFonts w:asciiTheme="majorHAnsi" w:hAnsiTheme="majorHAnsi" w:cs="Arial"/>
                <w:b/>
                <w:color w:val="0D0D0D" w:themeColor="text1" w:themeTint="F2"/>
                <w:sz w:val="23"/>
                <w:szCs w:val="23"/>
              </w:rPr>
            </w:pPr>
            <w:r w:rsidRPr="00EB0700">
              <w:rPr>
                <w:rFonts w:asciiTheme="majorHAnsi" w:hAnsiTheme="majorHAnsi" w:cs="Arial"/>
                <w:b/>
                <w:color w:val="0D0D0D" w:themeColor="text1" w:themeTint="F2"/>
                <w:sz w:val="23"/>
                <w:szCs w:val="23"/>
              </w:rPr>
              <w:t>IV</w:t>
            </w:r>
          </w:p>
        </w:tc>
        <w:tc>
          <w:tcPr>
            <w:tcW w:w="1667" w:type="dxa"/>
            <w:vAlign w:val="center"/>
          </w:tcPr>
          <w:p w:rsidR="00CF2E62" w:rsidRPr="00EB0700" w:rsidRDefault="00CF2E62" w:rsidP="00445F13">
            <w:pPr>
              <w:spacing w:after="0" w:line="360" w:lineRule="auto"/>
              <w:rPr>
                <w:rFonts w:asciiTheme="majorHAnsi" w:hAnsiTheme="majorHAnsi" w:cs="Arial"/>
                <w:color w:val="0D0D0D" w:themeColor="text1" w:themeTint="F2"/>
                <w:sz w:val="23"/>
                <w:szCs w:val="23"/>
              </w:rPr>
            </w:pPr>
            <w:r w:rsidRPr="00EB0700">
              <w:rPr>
                <w:rFonts w:asciiTheme="majorHAnsi" w:hAnsiTheme="majorHAnsi" w:cs="Arial"/>
                <w:color w:val="0D0D0D" w:themeColor="text1" w:themeTint="F2"/>
                <w:sz w:val="23"/>
                <w:szCs w:val="23"/>
              </w:rPr>
              <w:t>Base Legal</w:t>
            </w:r>
          </w:p>
        </w:tc>
        <w:tc>
          <w:tcPr>
            <w:tcW w:w="12933" w:type="dxa"/>
            <w:gridSpan w:val="13"/>
            <w:vAlign w:val="center"/>
          </w:tcPr>
          <w:p w:rsidR="00CF2E62" w:rsidRPr="00EB0700" w:rsidRDefault="00CF2E62" w:rsidP="00445F13">
            <w:pPr>
              <w:spacing w:after="0" w:line="360" w:lineRule="auto"/>
              <w:jc w:val="center"/>
              <w:rPr>
                <w:rFonts w:asciiTheme="majorHAnsi" w:hAnsiTheme="majorHAnsi" w:cs="Arial"/>
                <w:color w:val="0D0D0D" w:themeColor="text1" w:themeTint="F2"/>
                <w:sz w:val="23"/>
                <w:szCs w:val="23"/>
              </w:rPr>
            </w:pPr>
            <w:r w:rsidRPr="00EB0700">
              <w:rPr>
                <w:rFonts w:asciiTheme="majorHAnsi" w:hAnsiTheme="majorHAnsi" w:cs="Arial"/>
                <w:color w:val="0D0D0D" w:themeColor="text1" w:themeTint="F2"/>
                <w:sz w:val="23"/>
                <w:szCs w:val="23"/>
              </w:rPr>
              <w:t>………………………………..………………………………………………………………………………………………………………………………………………………</w:t>
            </w:r>
            <w:r w:rsidR="003F7653">
              <w:rPr>
                <w:rFonts w:asciiTheme="majorHAnsi" w:hAnsiTheme="majorHAnsi" w:cs="Arial"/>
                <w:color w:val="0D0D0D" w:themeColor="text1" w:themeTint="F2"/>
                <w:sz w:val="23"/>
                <w:szCs w:val="23"/>
              </w:rPr>
              <w:t>……</w:t>
            </w:r>
          </w:p>
        </w:tc>
        <w:tc>
          <w:tcPr>
            <w:tcW w:w="992" w:type="dxa"/>
            <w:vAlign w:val="center"/>
          </w:tcPr>
          <w:p w:rsidR="00CF2E62" w:rsidRPr="00EB0700" w:rsidRDefault="00E02E93" w:rsidP="00445F13">
            <w:pPr>
              <w:spacing w:after="0" w:line="360" w:lineRule="auto"/>
              <w:jc w:val="center"/>
              <w:rPr>
                <w:rFonts w:asciiTheme="majorHAnsi" w:hAnsiTheme="majorHAnsi" w:cs="Arial"/>
                <w:b/>
                <w:color w:val="0D0D0D" w:themeColor="text1" w:themeTint="F2"/>
                <w:sz w:val="23"/>
                <w:szCs w:val="23"/>
              </w:rPr>
            </w:pPr>
            <w:r w:rsidRPr="00EB0700">
              <w:rPr>
                <w:rFonts w:asciiTheme="majorHAnsi" w:hAnsiTheme="majorHAnsi" w:cs="Arial"/>
                <w:b/>
                <w:color w:val="0D0D0D" w:themeColor="text1" w:themeTint="F2"/>
                <w:sz w:val="23"/>
                <w:szCs w:val="23"/>
              </w:rPr>
              <w:t>5</w:t>
            </w:r>
          </w:p>
        </w:tc>
      </w:tr>
      <w:tr w:rsidR="00CF2E62" w:rsidRPr="00EB0700" w:rsidTr="00C017BD">
        <w:trPr>
          <w:trHeight w:val="374"/>
        </w:trPr>
        <w:tc>
          <w:tcPr>
            <w:tcW w:w="709" w:type="dxa"/>
            <w:vAlign w:val="center"/>
          </w:tcPr>
          <w:p w:rsidR="00CF2E62" w:rsidRPr="00EB0700" w:rsidRDefault="00CF2E62" w:rsidP="00445F13">
            <w:pPr>
              <w:spacing w:after="0" w:line="360" w:lineRule="auto"/>
              <w:jc w:val="center"/>
              <w:rPr>
                <w:rFonts w:asciiTheme="majorHAnsi" w:hAnsiTheme="majorHAnsi" w:cs="Arial"/>
                <w:b/>
                <w:color w:val="0D0D0D" w:themeColor="text1" w:themeTint="F2"/>
                <w:sz w:val="23"/>
                <w:szCs w:val="23"/>
              </w:rPr>
            </w:pPr>
            <w:r w:rsidRPr="00EB0700">
              <w:rPr>
                <w:rFonts w:asciiTheme="majorHAnsi" w:hAnsiTheme="majorHAnsi" w:cs="Arial"/>
                <w:b/>
                <w:color w:val="0D0D0D" w:themeColor="text1" w:themeTint="F2"/>
                <w:sz w:val="23"/>
                <w:szCs w:val="23"/>
              </w:rPr>
              <w:t>V</w:t>
            </w:r>
          </w:p>
        </w:tc>
        <w:tc>
          <w:tcPr>
            <w:tcW w:w="2376" w:type="dxa"/>
            <w:gridSpan w:val="3"/>
            <w:vAlign w:val="center"/>
          </w:tcPr>
          <w:p w:rsidR="00CF2E62" w:rsidRPr="00EB0700" w:rsidRDefault="00CF2E62" w:rsidP="00445F13">
            <w:pPr>
              <w:spacing w:after="0" w:line="360" w:lineRule="auto"/>
              <w:rPr>
                <w:rFonts w:asciiTheme="majorHAnsi" w:hAnsiTheme="majorHAnsi" w:cs="Arial"/>
                <w:color w:val="0D0D0D" w:themeColor="text1" w:themeTint="F2"/>
                <w:sz w:val="23"/>
                <w:szCs w:val="23"/>
              </w:rPr>
            </w:pPr>
            <w:r w:rsidRPr="00EB0700">
              <w:rPr>
                <w:rFonts w:asciiTheme="majorHAnsi" w:hAnsiTheme="majorHAnsi" w:cs="Arial"/>
                <w:color w:val="0D0D0D" w:themeColor="text1" w:themeTint="F2"/>
                <w:sz w:val="23"/>
                <w:szCs w:val="23"/>
              </w:rPr>
              <w:t>Marco Estratégico</w:t>
            </w:r>
          </w:p>
        </w:tc>
        <w:tc>
          <w:tcPr>
            <w:tcW w:w="12224" w:type="dxa"/>
            <w:gridSpan w:val="11"/>
            <w:vAlign w:val="center"/>
          </w:tcPr>
          <w:p w:rsidR="00CF2E62" w:rsidRPr="00EB0700" w:rsidRDefault="00CF2E62" w:rsidP="00445F13">
            <w:pPr>
              <w:spacing w:after="0" w:line="360" w:lineRule="auto"/>
              <w:jc w:val="center"/>
              <w:rPr>
                <w:rFonts w:asciiTheme="majorHAnsi" w:hAnsiTheme="majorHAnsi" w:cs="Arial"/>
                <w:color w:val="0D0D0D" w:themeColor="text1" w:themeTint="F2"/>
                <w:sz w:val="23"/>
                <w:szCs w:val="23"/>
              </w:rPr>
            </w:pPr>
            <w:r w:rsidRPr="00EB0700">
              <w:rPr>
                <w:rFonts w:asciiTheme="majorHAnsi" w:hAnsiTheme="majorHAnsi" w:cs="Arial"/>
                <w:color w:val="0D0D0D" w:themeColor="text1" w:themeTint="F2"/>
                <w:sz w:val="23"/>
                <w:szCs w:val="23"/>
              </w:rPr>
              <w:t>……………………..………………………………………………………………………………………………………………………………………………………</w:t>
            </w:r>
            <w:r w:rsidR="003F7653">
              <w:rPr>
                <w:rFonts w:asciiTheme="majorHAnsi" w:hAnsiTheme="majorHAnsi" w:cs="Arial"/>
                <w:color w:val="0D0D0D" w:themeColor="text1" w:themeTint="F2"/>
                <w:sz w:val="23"/>
                <w:szCs w:val="23"/>
              </w:rPr>
              <w:t>…..</w:t>
            </w:r>
          </w:p>
        </w:tc>
        <w:tc>
          <w:tcPr>
            <w:tcW w:w="992" w:type="dxa"/>
            <w:vAlign w:val="center"/>
          </w:tcPr>
          <w:p w:rsidR="00CF2E62" w:rsidRPr="00EB0700" w:rsidRDefault="00E51548" w:rsidP="00445F13">
            <w:pPr>
              <w:spacing w:after="0" w:line="360" w:lineRule="auto"/>
              <w:jc w:val="center"/>
              <w:rPr>
                <w:rFonts w:asciiTheme="majorHAnsi" w:hAnsiTheme="majorHAnsi" w:cs="Arial"/>
                <w:b/>
                <w:color w:val="0D0D0D" w:themeColor="text1" w:themeTint="F2"/>
                <w:sz w:val="23"/>
                <w:szCs w:val="23"/>
              </w:rPr>
            </w:pPr>
            <w:r>
              <w:rPr>
                <w:rFonts w:asciiTheme="majorHAnsi" w:hAnsiTheme="majorHAnsi" w:cs="Arial"/>
                <w:b/>
                <w:color w:val="0D0D0D" w:themeColor="text1" w:themeTint="F2"/>
                <w:sz w:val="23"/>
                <w:szCs w:val="23"/>
              </w:rPr>
              <w:t>30</w:t>
            </w:r>
          </w:p>
        </w:tc>
      </w:tr>
      <w:tr w:rsidR="00CF2E62" w:rsidRPr="00EB0700" w:rsidTr="00C017BD">
        <w:trPr>
          <w:trHeight w:val="232"/>
        </w:trPr>
        <w:tc>
          <w:tcPr>
            <w:tcW w:w="709" w:type="dxa"/>
            <w:vAlign w:val="center"/>
          </w:tcPr>
          <w:p w:rsidR="00CF2E62" w:rsidRPr="00EB0700" w:rsidRDefault="00CF2E62" w:rsidP="00445F13">
            <w:pPr>
              <w:spacing w:after="0" w:line="360" w:lineRule="auto"/>
              <w:jc w:val="center"/>
              <w:rPr>
                <w:rFonts w:asciiTheme="majorHAnsi" w:hAnsiTheme="majorHAnsi" w:cs="Arial"/>
                <w:b/>
                <w:color w:val="0D0D0D" w:themeColor="text1" w:themeTint="F2"/>
                <w:sz w:val="23"/>
                <w:szCs w:val="23"/>
              </w:rPr>
            </w:pPr>
            <w:r w:rsidRPr="00EB0700">
              <w:rPr>
                <w:rFonts w:asciiTheme="majorHAnsi" w:hAnsiTheme="majorHAnsi" w:cs="Arial"/>
                <w:b/>
                <w:color w:val="0D0D0D" w:themeColor="text1" w:themeTint="F2"/>
                <w:sz w:val="23"/>
                <w:szCs w:val="23"/>
              </w:rPr>
              <w:t>VI</w:t>
            </w:r>
          </w:p>
        </w:tc>
        <w:tc>
          <w:tcPr>
            <w:tcW w:w="2376" w:type="dxa"/>
            <w:gridSpan w:val="3"/>
            <w:vAlign w:val="center"/>
          </w:tcPr>
          <w:p w:rsidR="00CF2E62" w:rsidRPr="00EB0700" w:rsidRDefault="00CF2E62" w:rsidP="00445F13">
            <w:pPr>
              <w:spacing w:after="0" w:line="360" w:lineRule="auto"/>
              <w:rPr>
                <w:rFonts w:asciiTheme="majorHAnsi" w:hAnsiTheme="majorHAnsi" w:cs="Arial"/>
                <w:color w:val="0D0D0D" w:themeColor="text1" w:themeTint="F2"/>
                <w:sz w:val="23"/>
                <w:szCs w:val="23"/>
              </w:rPr>
            </w:pPr>
            <w:r w:rsidRPr="00EB0700">
              <w:rPr>
                <w:rFonts w:asciiTheme="majorHAnsi" w:hAnsiTheme="majorHAnsi" w:cs="Arial"/>
                <w:color w:val="0D0D0D" w:themeColor="text1" w:themeTint="F2"/>
                <w:sz w:val="23"/>
                <w:szCs w:val="23"/>
              </w:rPr>
              <w:t>Marco Institucional</w:t>
            </w:r>
          </w:p>
        </w:tc>
        <w:tc>
          <w:tcPr>
            <w:tcW w:w="12224" w:type="dxa"/>
            <w:gridSpan w:val="11"/>
            <w:vAlign w:val="center"/>
          </w:tcPr>
          <w:p w:rsidR="00CF2E62" w:rsidRPr="00EB0700" w:rsidRDefault="00CF2E62" w:rsidP="00445F13">
            <w:pPr>
              <w:spacing w:after="0" w:line="360" w:lineRule="auto"/>
              <w:jc w:val="center"/>
              <w:rPr>
                <w:rFonts w:asciiTheme="majorHAnsi" w:hAnsiTheme="majorHAnsi" w:cs="Arial"/>
                <w:color w:val="0D0D0D" w:themeColor="text1" w:themeTint="F2"/>
                <w:sz w:val="23"/>
                <w:szCs w:val="23"/>
              </w:rPr>
            </w:pPr>
            <w:r w:rsidRPr="00EB0700">
              <w:rPr>
                <w:rFonts w:asciiTheme="majorHAnsi" w:hAnsiTheme="majorHAnsi" w:cs="Arial"/>
                <w:color w:val="0D0D0D" w:themeColor="text1" w:themeTint="F2"/>
                <w:sz w:val="23"/>
                <w:szCs w:val="23"/>
              </w:rPr>
              <w:t>……………………..………………………………………………………………………………………………………………………………………………………</w:t>
            </w:r>
            <w:r w:rsidR="003F7653">
              <w:rPr>
                <w:rFonts w:asciiTheme="majorHAnsi" w:hAnsiTheme="majorHAnsi" w:cs="Arial"/>
                <w:color w:val="0D0D0D" w:themeColor="text1" w:themeTint="F2"/>
                <w:sz w:val="23"/>
                <w:szCs w:val="23"/>
              </w:rPr>
              <w:t>……</w:t>
            </w:r>
          </w:p>
        </w:tc>
        <w:tc>
          <w:tcPr>
            <w:tcW w:w="992" w:type="dxa"/>
            <w:vAlign w:val="center"/>
          </w:tcPr>
          <w:p w:rsidR="00CF2E62" w:rsidRPr="00EB0700" w:rsidRDefault="00C3445D" w:rsidP="00445F13">
            <w:pPr>
              <w:spacing w:after="0" w:line="360" w:lineRule="auto"/>
              <w:jc w:val="center"/>
              <w:rPr>
                <w:rFonts w:asciiTheme="majorHAnsi" w:hAnsiTheme="majorHAnsi" w:cs="Arial"/>
                <w:b/>
                <w:color w:val="0D0D0D" w:themeColor="text1" w:themeTint="F2"/>
                <w:sz w:val="23"/>
                <w:szCs w:val="23"/>
              </w:rPr>
            </w:pPr>
            <w:r w:rsidRPr="00EB0700">
              <w:rPr>
                <w:rFonts w:asciiTheme="majorHAnsi" w:hAnsiTheme="majorHAnsi" w:cs="Arial"/>
                <w:b/>
                <w:color w:val="0D0D0D" w:themeColor="text1" w:themeTint="F2"/>
                <w:sz w:val="23"/>
                <w:szCs w:val="23"/>
              </w:rPr>
              <w:t>37</w:t>
            </w:r>
          </w:p>
        </w:tc>
      </w:tr>
      <w:tr w:rsidR="00CF2E62" w:rsidRPr="00EB0700" w:rsidTr="00C017BD">
        <w:trPr>
          <w:trHeight w:val="252"/>
        </w:trPr>
        <w:tc>
          <w:tcPr>
            <w:tcW w:w="709" w:type="dxa"/>
            <w:vAlign w:val="center"/>
          </w:tcPr>
          <w:p w:rsidR="00CF2E62" w:rsidRPr="00EB0700" w:rsidRDefault="00CF2E62" w:rsidP="00445F13">
            <w:pPr>
              <w:spacing w:after="0" w:line="360" w:lineRule="auto"/>
              <w:jc w:val="center"/>
              <w:rPr>
                <w:rFonts w:asciiTheme="majorHAnsi" w:hAnsiTheme="majorHAnsi" w:cs="Arial"/>
                <w:b/>
                <w:color w:val="0D0D0D" w:themeColor="text1" w:themeTint="F2"/>
                <w:sz w:val="23"/>
                <w:szCs w:val="23"/>
              </w:rPr>
            </w:pPr>
            <w:r w:rsidRPr="00EB0700">
              <w:rPr>
                <w:rFonts w:asciiTheme="majorHAnsi" w:hAnsiTheme="majorHAnsi" w:cs="Arial"/>
                <w:b/>
                <w:color w:val="0D0D0D" w:themeColor="text1" w:themeTint="F2"/>
                <w:sz w:val="23"/>
                <w:szCs w:val="23"/>
              </w:rPr>
              <w:t>VI</w:t>
            </w:r>
            <w:r w:rsidR="008D77DC" w:rsidRPr="00EB0700">
              <w:rPr>
                <w:rFonts w:asciiTheme="majorHAnsi" w:hAnsiTheme="majorHAnsi" w:cs="Arial"/>
                <w:b/>
                <w:color w:val="0D0D0D" w:themeColor="text1" w:themeTint="F2"/>
                <w:sz w:val="23"/>
                <w:szCs w:val="23"/>
              </w:rPr>
              <w:t>I</w:t>
            </w:r>
          </w:p>
        </w:tc>
        <w:tc>
          <w:tcPr>
            <w:tcW w:w="14600" w:type="dxa"/>
            <w:gridSpan w:val="14"/>
            <w:vAlign w:val="center"/>
          </w:tcPr>
          <w:p w:rsidR="00CF2E62" w:rsidRPr="00EB0700" w:rsidRDefault="00CF2E62" w:rsidP="00AB2AA8">
            <w:pPr>
              <w:spacing w:after="0" w:line="240" w:lineRule="auto"/>
              <w:rPr>
                <w:rFonts w:asciiTheme="majorHAnsi" w:hAnsiTheme="majorHAnsi" w:cs="Arial"/>
                <w:color w:val="0D0D0D" w:themeColor="text1" w:themeTint="F2"/>
                <w:sz w:val="23"/>
                <w:szCs w:val="23"/>
              </w:rPr>
            </w:pPr>
            <w:r w:rsidRPr="00EB0700">
              <w:rPr>
                <w:rFonts w:asciiTheme="majorHAnsi" w:hAnsiTheme="majorHAnsi" w:cs="Arial"/>
                <w:color w:val="0D0D0D" w:themeColor="text1" w:themeTint="F2"/>
                <w:sz w:val="23"/>
                <w:szCs w:val="23"/>
              </w:rPr>
              <w:t>Matriz de</w:t>
            </w:r>
            <w:r w:rsidR="00AB2AA8" w:rsidRPr="00EB0700">
              <w:rPr>
                <w:rFonts w:asciiTheme="majorHAnsi" w:hAnsiTheme="majorHAnsi" w:cs="Arial"/>
                <w:color w:val="0D0D0D" w:themeColor="text1" w:themeTint="F2"/>
                <w:sz w:val="23"/>
                <w:szCs w:val="23"/>
              </w:rPr>
              <w:t>l</w:t>
            </w:r>
            <w:r w:rsidRPr="00EB0700">
              <w:rPr>
                <w:rFonts w:asciiTheme="majorHAnsi" w:hAnsiTheme="majorHAnsi" w:cs="Arial"/>
                <w:color w:val="0D0D0D" w:themeColor="text1" w:themeTint="F2"/>
                <w:sz w:val="23"/>
                <w:szCs w:val="23"/>
              </w:rPr>
              <w:t xml:space="preserve"> Plan Operativo Multianual (</w:t>
            </w:r>
            <w:proofErr w:type="spellStart"/>
            <w:r w:rsidRPr="00EB0700">
              <w:rPr>
                <w:rFonts w:asciiTheme="majorHAnsi" w:hAnsiTheme="majorHAnsi" w:cs="Arial"/>
                <w:color w:val="0D0D0D" w:themeColor="text1" w:themeTint="F2"/>
                <w:sz w:val="23"/>
                <w:szCs w:val="23"/>
              </w:rPr>
              <w:t>POM</w:t>
            </w:r>
            <w:proofErr w:type="spellEnd"/>
            <w:r w:rsidRPr="00EB0700">
              <w:rPr>
                <w:rFonts w:asciiTheme="majorHAnsi" w:hAnsiTheme="majorHAnsi" w:cs="Arial"/>
                <w:color w:val="0D0D0D" w:themeColor="text1" w:themeTint="F2"/>
                <w:sz w:val="23"/>
                <w:szCs w:val="23"/>
              </w:rPr>
              <w:t>)</w:t>
            </w:r>
            <w:r w:rsidR="00AB2AA8" w:rsidRPr="00EB0700">
              <w:rPr>
                <w:rFonts w:asciiTheme="majorHAnsi" w:hAnsiTheme="majorHAnsi" w:cs="Arial"/>
                <w:color w:val="0D0D0D" w:themeColor="text1" w:themeTint="F2"/>
                <w:sz w:val="23"/>
                <w:szCs w:val="23"/>
              </w:rPr>
              <w:t xml:space="preserve"> 2018-2022    </w:t>
            </w:r>
            <w:r w:rsidRPr="00EB0700">
              <w:rPr>
                <w:rFonts w:asciiTheme="majorHAnsi" w:hAnsiTheme="majorHAnsi" w:cs="Arial"/>
                <w:color w:val="0D0D0D" w:themeColor="text1" w:themeTint="F2"/>
                <w:sz w:val="23"/>
                <w:szCs w:val="23"/>
              </w:rPr>
              <w:t>………………………………………………………………………….………………………………………………</w:t>
            </w:r>
            <w:r w:rsidR="00EB0700" w:rsidRPr="00EB0700">
              <w:rPr>
                <w:rFonts w:asciiTheme="majorHAnsi" w:hAnsiTheme="majorHAnsi" w:cs="Arial"/>
                <w:color w:val="0D0D0D" w:themeColor="text1" w:themeTint="F2"/>
                <w:sz w:val="23"/>
                <w:szCs w:val="23"/>
              </w:rPr>
              <w:t>……</w:t>
            </w:r>
            <w:r w:rsidR="003F7653">
              <w:rPr>
                <w:rFonts w:asciiTheme="majorHAnsi" w:hAnsiTheme="majorHAnsi" w:cs="Arial"/>
                <w:color w:val="0D0D0D" w:themeColor="text1" w:themeTint="F2"/>
                <w:sz w:val="23"/>
                <w:szCs w:val="23"/>
              </w:rPr>
              <w:t>......</w:t>
            </w:r>
          </w:p>
        </w:tc>
        <w:tc>
          <w:tcPr>
            <w:tcW w:w="992" w:type="dxa"/>
            <w:vAlign w:val="center"/>
          </w:tcPr>
          <w:p w:rsidR="00CF2E62" w:rsidRPr="00EB0700" w:rsidRDefault="003C666B" w:rsidP="00C017BD">
            <w:pPr>
              <w:spacing w:after="0" w:line="360" w:lineRule="auto"/>
              <w:jc w:val="center"/>
              <w:rPr>
                <w:rFonts w:asciiTheme="majorHAnsi" w:hAnsiTheme="majorHAnsi" w:cs="Arial"/>
                <w:b/>
                <w:color w:val="0D0D0D" w:themeColor="text1" w:themeTint="F2"/>
                <w:sz w:val="23"/>
                <w:szCs w:val="23"/>
              </w:rPr>
            </w:pPr>
            <w:r w:rsidRPr="00EB0700">
              <w:rPr>
                <w:rFonts w:asciiTheme="majorHAnsi" w:hAnsiTheme="majorHAnsi" w:cs="Arial"/>
                <w:b/>
                <w:color w:val="0D0D0D" w:themeColor="text1" w:themeTint="F2"/>
                <w:sz w:val="23"/>
                <w:szCs w:val="23"/>
              </w:rPr>
              <w:t>4</w:t>
            </w:r>
            <w:r w:rsidR="00E51548">
              <w:rPr>
                <w:rFonts w:asciiTheme="majorHAnsi" w:hAnsiTheme="majorHAnsi" w:cs="Arial"/>
                <w:b/>
                <w:color w:val="0D0D0D" w:themeColor="text1" w:themeTint="F2"/>
                <w:sz w:val="23"/>
                <w:szCs w:val="23"/>
              </w:rPr>
              <w:t>5</w:t>
            </w:r>
          </w:p>
        </w:tc>
      </w:tr>
      <w:tr w:rsidR="00CF2E62" w:rsidRPr="00EB0700" w:rsidTr="00C017BD">
        <w:trPr>
          <w:trHeight w:val="475"/>
        </w:trPr>
        <w:tc>
          <w:tcPr>
            <w:tcW w:w="709" w:type="dxa"/>
            <w:vAlign w:val="center"/>
          </w:tcPr>
          <w:p w:rsidR="00CF2E62" w:rsidRPr="00EB0700" w:rsidRDefault="00CF2E62" w:rsidP="00445F13">
            <w:pPr>
              <w:spacing w:after="0" w:line="360" w:lineRule="auto"/>
              <w:jc w:val="center"/>
              <w:rPr>
                <w:rFonts w:asciiTheme="majorHAnsi" w:hAnsiTheme="majorHAnsi" w:cs="Arial"/>
                <w:b/>
                <w:color w:val="0D0D0D" w:themeColor="text1" w:themeTint="F2"/>
                <w:sz w:val="23"/>
                <w:szCs w:val="23"/>
              </w:rPr>
            </w:pPr>
            <w:r w:rsidRPr="00EB0700">
              <w:rPr>
                <w:rFonts w:asciiTheme="majorHAnsi" w:hAnsiTheme="majorHAnsi" w:cs="Arial"/>
                <w:b/>
                <w:color w:val="0D0D0D" w:themeColor="text1" w:themeTint="F2"/>
                <w:sz w:val="23"/>
                <w:szCs w:val="23"/>
              </w:rPr>
              <w:t>VII</w:t>
            </w:r>
            <w:r w:rsidR="008D77DC" w:rsidRPr="00EB0700">
              <w:rPr>
                <w:rFonts w:asciiTheme="majorHAnsi" w:hAnsiTheme="majorHAnsi" w:cs="Arial"/>
                <w:b/>
                <w:color w:val="0D0D0D" w:themeColor="text1" w:themeTint="F2"/>
                <w:sz w:val="23"/>
                <w:szCs w:val="23"/>
              </w:rPr>
              <w:t>I</w:t>
            </w:r>
          </w:p>
        </w:tc>
        <w:tc>
          <w:tcPr>
            <w:tcW w:w="3935" w:type="dxa"/>
            <w:gridSpan w:val="5"/>
            <w:vAlign w:val="center"/>
          </w:tcPr>
          <w:p w:rsidR="00CF2E62" w:rsidRPr="00EB0700" w:rsidRDefault="008D77DC" w:rsidP="00445F13">
            <w:pPr>
              <w:spacing w:after="0" w:line="240" w:lineRule="auto"/>
              <w:rPr>
                <w:rFonts w:asciiTheme="majorHAnsi" w:hAnsiTheme="majorHAnsi" w:cs="Arial"/>
                <w:color w:val="0D0D0D" w:themeColor="text1" w:themeTint="F2"/>
                <w:sz w:val="23"/>
                <w:szCs w:val="23"/>
              </w:rPr>
            </w:pPr>
            <w:r w:rsidRPr="00EB0700">
              <w:rPr>
                <w:rFonts w:asciiTheme="majorHAnsi" w:hAnsiTheme="majorHAnsi" w:cs="Arial"/>
                <w:color w:val="0D0D0D" w:themeColor="text1" w:themeTint="F2"/>
                <w:sz w:val="23"/>
                <w:szCs w:val="23"/>
              </w:rPr>
              <w:t>Plan Operativo Anual (POA) 2018</w:t>
            </w:r>
          </w:p>
        </w:tc>
        <w:tc>
          <w:tcPr>
            <w:tcW w:w="10665" w:type="dxa"/>
            <w:gridSpan w:val="9"/>
            <w:vAlign w:val="center"/>
          </w:tcPr>
          <w:p w:rsidR="00CF2E62" w:rsidRPr="00EB0700" w:rsidRDefault="00EB0700" w:rsidP="00445F13">
            <w:pPr>
              <w:spacing w:after="0" w:line="360" w:lineRule="auto"/>
              <w:jc w:val="center"/>
              <w:rPr>
                <w:rFonts w:asciiTheme="majorHAnsi" w:hAnsiTheme="majorHAnsi" w:cs="Arial"/>
                <w:color w:val="0D0D0D" w:themeColor="text1" w:themeTint="F2"/>
                <w:sz w:val="23"/>
                <w:szCs w:val="23"/>
              </w:rPr>
            </w:pPr>
            <w:r w:rsidRPr="00EB0700">
              <w:rPr>
                <w:rFonts w:asciiTheme="majorHAnsi" w:hAnsiTheme="majorHAnsi" w:cs="Arial"/>
                <w:color w:val="0D0D0D" w:themeColor="text1" w:themeTint="F2"/>
                <w:sz w:val="23"/>
                <w:szCs w:val="23"/>
              </w:rPr>
              <w:t>………</w:t>
            </w:r>
            <w:r w:rsidR="00CF2E62" w:rsidRPr="00EB0700">
              <w:rPr>
                <w:rFonts w:asciiTheme="majorHAnsi" w:hAnsiTheme="majorHAnsi" w:cs="Arial"/>
                <w:color w:val="0D0D0D" w:themeColor="text1" w:themeTint="F2"/>
                <w:sz w:val="23"/>
                <w:szCs w:val="23"/>
              </w:rPr>
              <w:t>…………………………………………………………………………</w:t>
            </w:r>
            <w:r w:rsidR="003F7653">
              <w:rPr>
                <w:rFonts w:asciiTheme="majorHAnsi" w:hAnsiTheme="majorHAnsi" w:cs="Arial"/>
                <w:color w:val="0D0D0D" w:themeColor="text1" w:themeTint="F2"/>
                <w:sz w:val="23"/>
                <w:szCs w:val="23"/>
              </w:rPr>
              <w:t>………………….……………………………………………………..</w:t>
            </w:r>
          </w:p>
        </w:tc>
        <w:tc>
          <w:tcPr>
            <w:tcW w:w="992" w:type="dxa"/>
            <w:vAlign w:val="center"/>
          </w:tcPr>
          <w:p w:rsidR="00CF2E62" w:rsidRPr="00EB0700" w:rsidRDefault="00E843B0" w:rsidP="00445F13">
            <w:pPr>
              <w:spacing w:after="0" w:line="360" w:lineRule="auto"/>
              <w:jc w:val="center"/>
              <w:rPr>
                <w:rFonts w:asciiTheme="majorHAnsi" w:hAnsiTheme="majorHAnsi" w:cs="Arial"/>
                <w:b/>
                <w:color w:val="0D0D0D" w:themeColor="text1" w:themeTint="F2"/>
                <w:sz w:val="23"/>
                <w:szCs w:val="23"/>
              </w:rPr>
            </w:pPr>
            <w:r w:rsidRPr="00EB0700">
              <w:rPr>
                <w:rFonts w:asciiTheme="majorHAnsi" w:hAnsiTheme="majorHAnsi" w:cs="Arial"/>
                <w:b/>
                <w:color w:val="0D0D0D" w:themeColor="text1" w:themeTint="F2"/>
                <w:sz w:val="23"/>
                <w:szCs w:val="23"/>
              </w:rPr>
              <w:t>48</w:t>
            </w:r>
          </w:p>
        </w:tc>
      </w:tr>
      <w:tr w:rsidR="00CF2E62" w:rsidRPr="00EB0700" w:rsidTr="00C017BD">
        <w:trPr>
          <w:trHeight w:val="272"/>
        </w:trPr>
        <w:tc>
          <w:tcPr>
            <w:tcW w:w="709" w:type="dxa"/>
            <w:vAlign w:val="center"/>
          </w:tcPr>
          <w:p w:rsidR="00CF2E62" w:rsidRPr="00EB0700" w:rsidRDefault="00CF2E62" w:rsidP="00445F13">
            <w:pPr>
              <w:spacing w:after="0" w:line="360" w:lineRule="auto"/>
              <w:jc w:val="center"/>
              <w:rPr>
                <w:rFonts w:asciiTheme="majorHAnsi" w:hAnsiTheme="majorHAnsi" w:cs="Arial"/>
                <w:b/>
                <w:color w:val="0D0D0D" w:themeColor="text1" w:themeTint="F2"/>
                <w:sz w:val="23"/>
                <w:szCs w:val="23"/>
              </w:rPr>
            </w:pPr>
          </w:p>
        </w:tc>
        <w:tc>
          <w:tcPr>
            <w:tcW w:w="6061" w:type="dxa"/>
            <w:gridSpan w:val="12"/>
            <w:vAlign w:val="center"/>
          </w:tcPr>
          <w:p w:rsidR="00CF2E62" w:rsidRPr="00EB0700" w:rsidRDefault="00CF2E62" w:rsidP="00445F13">
            <w:pPr>
              <w:spacing w:after="0" w:line="360" w:lineRule="auto"/>
              <w:rPr>
                <w:rFonts w:asciiTheme="majorHAnsi" w:hAnsiTheme="majorHAnsi" w:cs="Arial"/>
                <w:b/>
                <w:color w:val="0D0D0D" w:themeColor="text1" w:themeTint="F2"/>
                <w:sz w:val="23"/>
                <w:szCs w:val="23"/>
              </w:rPr>
            </w:pPr>
            <w:r w:rsidRPr="00EB0700">
              <w:rPr>
                <w:rFonts w:asciiTheme="majorHAnsi" w:hAnsiTheme="majorHAnsi" w:cs="Arial"/>
                <w:b/>
                <w:color w:val="0D0D0D" w:themeColor="text1" w:themeTint="F2"/>
                <w:sz w:val="23"/>
                <w:szCs w:val="23"/>
              </w:rPr>
              <w:t>ANEXOS</w:t>
            </w:r>
          </w:p>
        </w:tc>
        <w:tc>
          <w:tcPr>
            <w:tcW w:w="8539" w:type="dxa"/>
            <w:gridSpan w:val="2"/>
            <w:vAlign w:val="center"/>
          </w:tcPr>
          <w:p w:rsidR="00CF2E62" w:rsidRPr="00EB0700" w:rsidRDefault="00CF2E62" w:rsidP="00445F13">
            <w:pPr>
              <w:spacing w:after="0" w:line="360" w:lineRule="auto"/>
              <w:jc w:val="center"/>
              <w:rPr>
                <w:rFonts w:asciiTheme="majorHAnsi" w:hAnsiTheme="majorHAnsi" w:cs="Arial"/>
                <w:color w:val="0D0D0D" w:themeColor="text1" w:themeTint="F2"/>
                <w:sz w:val="23"/>
                <w:szCs w:val="23"/>
              </w:rPr>
            </w:pPr>
          </w:p>
        </w:tc>
        <w:tc>
          <w:tcPr>
            <w:tcW w:w="992" w:type="dxa"/>
            <w:vAlign w:val="center"/>
          </w:tcPr>
          <w:p w:rsidR="00CF2E62" w:rsidRPr="00EB0700" w:rsidRDefault="00CF2E62" w:rsidP="00445F13">
            <w:pPr>
              <w:spacing w:after="0" w:line="360" w:lineRule="auto"/>
              <w:jc w:val="center"/>
              <w:rPr>
                <w:rFonts w:asciiTheme="majorHAnsi" w:hAnsiTheme="majorHAnsi" w:cs="Arial"/>
                <w:b/>
                <w:color w:val="0D0D0D" w:themeColor="text1" w:themeTint="F2"/>
                <w:sz w:val="23"/>
                <w:szCs w:val="23"/>
              </w:rPr>
            </w:pPr>
          </w:p>
        </w:tc>
      </w:tr>
      <w:tr w:rsidR="00CF2E62" w:rsidRPr="00EB0700" w:rsidTr="00C017BD">
        <w:trPr>
          <w:trHeight w:val="264"/>
        </w:trPr>
        <w:tc>
          <w:tcPr>
            <w:tcW w:w="709" w:type="dxa"/>
            <w:shd w:val="clear" w:color="auto" w:fill="auto"/>
            <w:vAlign w:val="center"/>
          </w:tcPr>
          <w:p w:rsidR="00CF2E62" w:rsidRPr="00EB0700" w:rsidRDefault="00CF2E62" w:rsidP="00445F13">
            <w:pPr>
              <w:spacing w:after="0" w:line="360" w:lineRule="auto"/>
              <w:jc w:val="center"/>
              <w:rPr>
                <w:rFonts w:asciiTheme="majorHAnsi" w:hAnsiTheme="majorHAnsi" w:cs="Arial"/>
                <w:b/>
                <w:color w:val="0D0D0D" w:themeColor="text1" w:themeTint="F2"/>
                <w:sz w:val="23"/>
                <w:szCs w:val="23"/>
              </w:rPr>
            </w:pPr>
          </w:p>
        </w:tc>
        <w:tc>
          <w:tcPr>
            <w:tcW w:w="3935" w:type="dxa"/>
            <w:gridSpan w:val="5"/>
            <w:shd w:val="clear" w:color="auto" w:fill="auto"/>
            <w:vAlign w:val="center"/>
          </w:tcPr>
          <w:p w:rsidR="00CF2E62" w:rsidRPr="00EB0700" w:rsidRDefault="00CF2E62" w:rsidP="00445F13">
            <w:pPr>
              <w:spacing w:after="0" w:line="360" w:lineRule="auto"/>
              <w:rPr>
                <w:rFonts w:asciiTheme="majorHAnsi" w:hAnsiTheme="majorHAnsi" w:cs="Arial"/>
                <w:color w:val="0D0D0D" w:themeColor="text1" w:themeTint="F2"/>
                <w:sz w:val="23"/>
                <w:szCs w:val="23"/>
              </w:rPr>
            </w:pPr>
            <w:r w:rsidRPr="00EB0700">
              <w:rPr>
                <w:rFonts w:asciiTheme="majorHAnsi" w:hAnsiTheme="majorHAnsi" w:cs="Arial"/>
                <w:color w:val="0D0D0D" w:themeColor="text1" w:themeTint="F2"/>
                <w:sz w:val="23"/>
                <w:szCs w:val="23"/>
              </w:rPr>
              <w:t>Matriz de Alcances y Limitaciones</w:t>
            </w:r>
          </w:p>
        </w:tc>
        <w:tc>
          <w:tcPr>
            <w:tcW w:w="10665" w:type="dxa"/>
            <w:gridSpan w:val="9"/>
            <w:shd w:val="clear" w:color="auto" w:fill="auto"/>
            <w:vAlign w:val="center"/>
          </w:tcPr>
          <w:p w:rsidR="00CF2E62" w:rsidRPr="00EB0700" w:rsidRDefault="00CF2E62" w:rsidP="00445F13">
            <w:pPr>
              <w:spacing w:after="0" w:line="360" w:lineRule="auto"/>
              <w:jc w:val="center"/>
              <w:rPr>
                <w:rFonts w:asciiTheme="majorHAnsi" w:hAnsiTheme="majorHAnsi" w:cs="Arial"/>
                <w:color w:val="0D0D0D" w:themeColor="text1" w:themeTint="F2"/>
                <w:sz w:val="23"/>
                <w:szCs w:val="23"/>
              </w:rPr>
            </w:pPr>
            <w:r w:rsidRPr="00EB0700">
              <w:rPr>
                <w:rFonts w:asciiTheme="majorHAnsi" w:hAnsiTheme="majorHAnsi" w:cs="Arial"/>
                <w:color w:val="0D0D0D" w:themeColor="text1" w:themeTint="F2"/>
                <w:sz w:val="23"/>
                <w:szCs w:val="23"/>
              </w:rPr>
              <w:t>…………………………………………………………………………………………………………………………………………………</w:t>
            </w:r>
            <w:r w:rsidR="003F7653">
              <w:rPr>
                <w:rFonts w:asciiTheme="majorHAnsi" w:hAnsiTheme="majorHAnsi" w:cs="Arial"/>
                <w:color w:val="0D0D0D" w:themeColor="text1" w:themeTint="F2"/>
                <w:sz w:val="23"/>
                <w:szCs w:val="23"/>
              </w:rPr>
              <w:t>……….…</w:t>
            </w:r>
          </w:p>
        </w:tc>
        <w:tc>
          <w:tcPr>
            <w:tcW w:w="992" w:type="dxa"/>
            <w:shd w:val="clear" w:color="auto" w:fill="auto"/>
            <w:vAlign w:val="center"/>
          </w:tcPr>
          <w:p w:rsidR="00CF2E62" w:rsidRPr="00EB0700" w:rsidRDefault="000E29E0" w:rsidP="00445F13">
            <w:pPr>
              <w:spacing w:after="0" w:line="360" w:lineRule="auto"/>
              <w:jc w:val="center"/>
              <w:rPr>
                <w:rFonts w:asciiTheme="majorHAnsi" w:hAnsiTheme="majorHAnsi" w:cs="Arial"/>
                <w:b/>
                <w:color w:val="0D0D0D" w:themeColor="text1" w:themeTint="F2"/>
                <w:sz w:val="23"/>
                <w:szCs w:val="23"/>
              </w:rPr>
            </w:pPr>
            <w:r w:rsidRPr="00EB0700">
              <w:rPr>
                <w:rFonts w:asciiTheme="majorHAnsi" w:hAnsiTheme="majorHAnsi" w:cs="Arial"/>
                <w:b/>
                <w:color w:val="0D0D0D" w:themeColor="text1" w:themeTint="F2"/>
                <w:sz w:val="23"/>
                <w:szCs w:val="23"/>
              </w:rPr>
              <w:t>5</w:t>
            </w:r>
            <w:r w:rsidR="005E2639">
              <w:rPr>
                <w:rFonts w:asciiTheme="majorHAnsi" w:hAnsiTheme="majorHAnsi" w:cs="Arial"/>
                <w:b/>
                <w:color w:val="0D0D0D" w:themeColor="text1" w:themeTint="F2"/>
                <w:sz w:val="23"/>
                <w:szCs w:val="23"/>
              </w:rPr>
              <w:t>7</w:t>
            </w:r>
          </w:p>
        </w:tc>
      </w:tr>
      <w:tr w:rsidR="00B3062C" w:rsidRPr="00EB0700" w:rsidTr="00C017BD">
        <w:trPr>
          <w:trHeight w:val="269"/>
        </w:trPr>
        <w:tc>
          <w:tcPr>
            <w:tcW w:w="709" w:type="dxa"/>
            <w:vAlign w:val="center"/>
          </w:tcPr>
          <w:p w:rsidR="00B3062C" w:rsidRPr="00EB0700" w:rsidRDefault="00B3062C" w:rsidP="00445F13">
            <w:pPr>
              <w:spacing w:after="0" w:line="360" w:lineRule="auto"/>
              <w:jc w:val="center"/>
              <w:rPr>
                <w:rFonts w:asciiTheme="majorHAnsi" w:hAnsiTheme="majorHAnsi" w:cs="Arial"/>
                <w:b/>
                <w:color w:val="0D0D0D" w:themeColor="text1" w:themeTint="F2"/>
                <w:sz w:val="23"/>
                <w:szCs w:val="23"/>
              </w:rPr>
            </w:pPr>
          </w:p>
        </w:tc>
        <w:tc>
          <w:tcPr>
            <w:tcW w:w="5745" w:type="dxa"/>
            <w:gridSpan w:val="10"/>
            <w:vAlign w:val="center"/>
          </w:tcPr>
          <w:p w:rsidR="00B3062C" w:rsidRPr="00EB0700" w:rsidRDefault="00B3062C" w:rsidP="00445F13">
            <w:pPr>
              <w:spacing w:after="0" w:line="360" w:lineRule="auto"/>
              <w:rPr>
                <w:rFonts w:asciiTheme="majorHAnsi" w:hAnsiTheme="majorHAnsi" w:cs="Arial"/>
                <w:color w:val="0D0D0D" w:themeColor="text1" w:themeTint="F2"/>
                <w:sz w:val="23"/>
                <w:szCs w:val="23"/>
              </w:rPr>
            </w:pPr>
            <w:r w:rsidRPr="00EB0700">
              <w:rPr>
                <w:rFonts w:asciiTheme="majorHAnsi" w:hAnsiTheme="majorHAnsi" w:cs="Arial"/>
                <w:color w:val="0D0D0D" w:themeColor="text1" w:themeTint="F2"/>
                <w:sz w:val="23"/>
                <w:szCs w:val="23"/>
              </w:rPr>
              <w:t>Disponibilidad Financiera para Proyectos Nuevos</w:t>
            </w:r>
          </w:p>
        </w:tc>
        <w:tc>
          <w:tcPr>
            <w:tcW w:w="8855" w:type="dxa"/>
            <w:gridSpan w:val="4"/>
            <w:vAlign w:val="center"/>
          </w:tcPr>
          <w:p w:rsidR="00B3062C" w:rsidRPr="00EB0700" w:rsidRDefault="00B3062C" w:rsidP="00B3062C">
            <w:pPr>
              <w:spacing w:after="0" w:line="360" w:lineRule="auto"/>
              <w:jc w:val="center"/>
              <w:rPr>
                <w:rFonts w:asciiTheme="majorHAnsi" w:hAnsiTheme="majorHAnsi" w:cs="Arial"/>
                <w:color w:val="0D0D0D" w:themeColor="text1" w:themeTint="F2"/>
                <w:sz w:val="23"/>
                <w:szCs w:val="23"/>
              </w:rPr>
            </w:pPr>
            <w:r w:rsidRPr="00EB0700">
              <w:rPr>
                <w:rFonts w:asciiTheme="majorHAnsi" w:hAnsiTheme="majorHAnsi" w:cs="Arial"/>
                <w:color w:val="0D0D0D" w:themeColor="text1" w:themeTint="F2"/>
                <w:sz w:val="23"/>
                <w:szCs w:val="23"/>
              </w:rPr>
              <w:t>……………………......………………………………………………………………………………………………</w:t>
            </w:r>
            <w:r w:rsidR="003F7653">
              <w:rPr>
                <w:rFonts w:asciiTheme="majorHAnsi" w:hAnsiTheme="majorHAnsi" w:cs="Arial"/>
                <w:color w:val="0D0D0D" w:themeColor="text1" w:themeTint="F2"/>
                <w:sz w:val="23"/>
                <w:szCs w:val="23"/>
              </w:rPr>
              <w:t>…….…</w:t>
            </w:r>
          </w:p>
        </w:tc>
        <w:tc>
          <w:tcPr>
            <w:tcW w:w="992" w:type="dxa"/>
            <w:vAlign w:val="center"/>
          </w:tcPr>
          <w:p w:rsidR="00B3062C" w:rsidRPr="00EB0700" w:rsidRDefault="005E2639" w:rsidP="005E2639">
            <w:pPr>
              <w:spacing w:after="0" w:line="360" w:lineRule="auto"/>
              <w:jc w:val="center"/>
              <w:rPr>
                <w:rFonts w:asciiTheme="majorHAnsi" w:hAnsiTheme="majorHAnsi" w:cs="Arial"/>
                <w:b/>
                <w:color w:val="0D0D0D" w:themeColor="text1" w:themeTint="F2"/>
                <w:sz w:val="23"/>
                <w:szCs w:val="23"/>
              </w:rPr>
            </w:pPr>
            <w:r>
              <w:rPr>
                <w:rFonts w:asciiTheme="majorHAnsi" w:hAnsiTheme="majorHAnsi" w:cs="Arial"/>
                <w:b/>
                <w:color w:val="0D0D0D" w:themeColor="text1" w:themeTint="F2"/>
                <w:sz w:val="23"/>
                <w:szCs w:val="23"/>
              </w:rPr>
              <w:t>69</w:t>
            </w:r>
          </w:p>
        </w:tc>
      </w:tr>
      <w:tr w:rsidR="00B3062C" w:rsidRPr="00EB0700" w:rsidTr="00C017BD">
        <w:trPr>
          <w:trHeight w:val="120"/>
        </w:trPr>
        <w:tc>
          <w:tcPr>
            <w:tcW w:w="709" w:type="dxa"/>
            <w:vAlign w:val="center"/>
          </w:tcPr>
          <w:p w:rsidR="00B3062C" w:rsidRPr="00EB0700" w:rsidRDefault="00B3062C" w:rsidP="00445F13">
            <w:pPr>
              <w:spacing w:after="0" w:line="360" w:lineRule="auto"/>
              <w:jc w:val="center"/>
              <w:rPr>
                <w:rFonts w:asciiTheme="majorHAnsi" w:hAnsiTheme="majorHAnsi" w:cs="Arial"/>
                <w:b/>
                <w:color w:val="0D0D0D" w:themeColor="text1" w:themeTint="F2"/>
                <w:sz w:val="23"/>
                <w:szCs w:val="23"/>
              </w:rPr>
            </w:pPr>
          </w:p>
        </w:tc>
        <w:tc>
          <w:tcPr>
            <w:tcW w:w="5235" w:type="dxa"/>
            <w:gridSpan w:val="6"/>
            <w:vAlign w:val="center"/>
          </w:tcPr>
          <w:p w:rsidR="00B3062C" w:rsidRPr="00EB0700" w:rsidRDefault="00B3062C" w:rsidP="00445F13">
            <w:pPr>
              <w:spacing w:after="0" w:line="360" w:lineRule="auto"/>
              <w:rPr>
                <w:rFonts w:asciiTheme="majorHAnsi" w:hAnsiTheme="majorHAnsi" w:cs="Arial"/>
                <w:color w:val="0D0D0D" w:themeColor="text1" w:themeTint="F2"/>
                <w:sz w:val="23"/>
                <w:szCs w:val="23"/>
              </w:rPr>
            </w:pPr>
            <w:r w:rsidRPr="00EB0700">
              <w:rPr>
                <w:rFonts w:asciiTheme="majorHAnsi" w:hAnsiTheme="majorHAnsi" w:cs="Arial"/>
                <w:color w:val="0D0D0D" w:themeColor="text1" w:themeTint="F2"/>
                <w:sz w:val="23"/>
                <w:szCs w:val="23"/>
              </w:rPr>
              <w:t>Estructura Programática del Presupuesto</w:t>
            </w:r>
          </w:p>
        </w:tc>
        <w:tc>
          <w:tcPr>
            <w:tcW w:w="9365" w:type="dxa"/>
            <w:gridSpan w:val="8"/>
            <w:vAlign w:val="center"/>
          </w:tcPr>
          <w:p w:rsidR="00B3062C" w:rsidRPr="00EB0700" w:rsidRDefault="00B3062C" w:rsidP="00B3062C">
            <w:pPr>
              <w:spacing w:after="0" w:line="360" w:lineRule="auto"/>
              <w:jc w:val="center"/>
              <w:rPr>
                <w:rFonts w:asciiTheme="majorHAnsi" w:hAnsiTheme="majorHAnsi" w:cs="Arial"/>
                <w:color w:val="0D0D0D" w:themeColor="text1" w:themeTint="F2"/>
                <w:sz w:val="23"/>
                <w:szCs w:val="23"/>
              </w:rPr>
            </w:pPr>
            <w:r w:rsidRPr="00EB0700">
              <w:rPr>
                <w:rFonts w:asciiTheme="majorHAnsi" w:hAnsiTheme="majorHAnsi" w:cs="Arial"/>
                <w:color w:val="0D0D0D" w:themeColor="text1" w:themeTint="F2"/>
                <w:sz w:val="23"/>
                <w:szCs w:val="23"/>
              </w:rPr>
              <w:t>…………………………………………………………………………………………………………………………………</w:t>
            </w:r>
            <w:r w:rsidR="003F7653">
              <w:rPr>
                <w:rFonts w:asciiTheme="majorHAnsi" w:hAnsiTheme="majorHAnsi" w:cs="Arial"/>
                <w:color w:val="0D0D0D" w:themeColor="text1" w:themeTint="F2"/>
                <w:sz w:val="23"/>
                <w:szCs w:val="23"/>
              </w:rPr>
              <w:t>……</w:t>
            </w:r>
            <w:r w:rsidR="00C017BD">
              <w:rPr>
                <w:rFonts w:asciiTheme="majorHAnsi" w:hAnsiTheme="majorHAnsi" w:cs="Arial"/>
                <w:color w:val="0D0D0D" w:themeColor="text1" w:themeTint="F2"/>
                <w:sz w:val="23"/>
                <w:szCs w:val="23"/>
              </w:rPr>
              <w:t>…</w:t>
            </w:r>
          </w:p>
        </w:tc>
        <w:tc>
          <w:tcPr>
            <w:tcW w:w="992" w:type="dxa"/>
            <w:vAlign w:val="center"/>
          </w:tcPr>
          <w:p w:rsidR="00B3062C" w:rsidRPr="00EB0700" w:rsidRDefault="005E2639" w:rsidP="00445F13">
            <w:pPr>
              <w:spacing w:after="0" w:line="360" w:lineRule="auto"/>
              <w:jc w:val="center"/>
              <w:rPr>
                <w:rFonts w:asciiTheme="majorHAnsi" w:hAnsiTheme="majorHAnsi" w:cs="Arial"/>
                <w:b/>
                <w:color w:val="0D0D0D" w:themeColor="text1" w:themeTint="F2"/>
                <w:sz w:val="23"/>
                <w:szCs w:val="23"/>
              </w:rPr>
            </w:pPr>
            <w:r>
              <w:rPr>
                <w:rFonts w:asciiTheme="majorHAnsi" w:hAnsiTheme="majorHAnsi" w:cs="Arial"/>
                <w:b/>
                <w:color w:val="0D0D0D" w:themeColor="text1" w:themeTint="F2"/>
                <w:sz w:val="23"/>
                <w:szCs w:val="23"/>
              </w:rPr>
              <w:t>71</w:t>
            </w:r>
          </w:p>
        </w:tc>
      </w:tr>
      <w:tr w:rsidR="00B3062C" w:rsidRPr="00EB0700" w:rsidTr="00C017BD">
        <w:tc>
          <w:tcPr>
            <w:tcW w:w="709" w:type="dxa"/>
            <w:vAlign w:val="center"/>
          </w:tcPr>
          <w:p w:rsidR="00B3062C" w:rsidRPr="00EB0700" w:rsidRDefault="00B3062C" w:rsidP="00445F13">
            <w:pPr>
              <w:spacing w:after="0" w:line="360" w:lineRule="auto"/>
              <w:jc w:val="center"/>
              <w:rPr>
                <w:rFonts w:asciiTheme="majorHAnsi" w:hAnsiTheme="majorHAnsi" w:cs="Arial"/>
                <w:b/>
                <w:color w:val="0D0D0D" w:themeColor="text1" w:themeTint="F2"/>
                <w:sz w:val="23"/>
                <w:szCs w:val="23"/>
              </w:rPr>
            </w:pPr>
          </w:p>
        </w:tc>
        <w:tc>
          <w:tcPr>
            <w:tcW w:w="5730" w:type="dxa"/>
            <w:gridSpan w:val="9"/>
            <w:shd w:val="clear" w:color="auto" w:fill="FFFFFF"/>
            <w:vAlign w:val="center"/>
          </w:tcPr>
          <w:p w:rsidR="00B3062C" w:rsidRPr="00EB0700" w:rsidRDefault="00B3062C" w:rsidP="00DB0138">
            <w:pPr>
              <w:spacing w:after="0" w:line="360" w:lineRule="auto"/>
              <w:rPr>
                <w:rFonts w:asciiTheme="majorHAnsi" w:hAnsiTheme="majorHAnsi" w:cs="Arial"/>
                <w:color w:val="0D0D0D" w:themeColor="text1" w:themeTint="F2"/>
                <w:sz w:val="23"/>
                <w:szCs w:val="23"/>
              </w:rPr>
            </w:pPr>
            <w:r w:rsidRPr="00EB0700">
              <w:rPr>
                <w:rFonts w:asciiTheme="majorHAnsi" w:hAnsiTheme="majorHAnsi" w:cs="Arial"/>
                <w:color w:val="0D0D0D" w:themeColor="text1" w:themeTint="F2"/>
                <w:sz w:val="23"/>
                <w:szCs w:val="23"/>
              </w:rPr>
              <w:t>DTP1 “Orientaciones Estratégicas y Operativas</w:t>
            </w:r>
          </w:p>
        </w:tc>
        <w:tc>
          <w:tcPr>
            <w:tcW w:w="8870" w:type="dxa"/>
            <w:gridSpan w:val="5"/>
            <w:shd w:val="clear" w:color="auto" w:fill="FFFFFF"/>
            <w:vAlign w:val="center"/>
          </w:tcPr>
          <w:p w:rsidR="00B3062C" w:rsidRPr="00EB0700" w:rsidRDefault="00B3062C" w:rsidP="00B3062C">
            <w:pPr>
              <w:spacing w:after="0" w:line="360" w:lineRule="auto"/>
              <w:jc w:val="center"/>
              <w:rPr>
                <w:rFonts w:asciiTheme="majorHAnsi" w:hAnsiTheme="majorHAnsi" w:cs="Arial"/>
                <w:color w:val="0D0D0D" w:themeColor="text1" w:themeTint="F2"/>
                <w:sz w:val="23"/>
                <w:szCs w:val="23"/>
              </w:rPr>
            </w:pPr>
            <w:r w:rsidRPr="00EB0700">
              <w:rPr>
                <w:rFonts w:asciiTheme="majorHAnsi" w:hAnsiTheme="majorHAnsi" w:cs="Arial"/>
                <w:color w:val="0D0D0D" w:themeColor="text1" w:themeTint="F2"/>
                <w:sz w:val="23"/>
                <w:szCs w:val="23"/>
              </w:rPr>
              <w:t>……………….……......………………………………………………………………………………………………</w:t>
            </w:r>
            <w:r w:rsidR="003F7653">
              <w:rPr>
                <w:rFonts w:asciiTheme="majorHAnsi" w:hAnsiTheme="majorHAnsi" w:cs="Arial"/>
                <w:color w:val="0D0D0D" w:themeColor="text1" w:themeTint="F2"/>
                <w:sz w:val="23"/>
                <w:szCs w:val="23"/>
              </w:rPr>
              <w:t>……</w:t>
            </w:r>
            <w:r w:rsidR="00C017BD">
              <w:rPr>
                <w:rFonts w:asciiTheme="majorHAnsi" w:hAnsiTheme="majorHAnsi" w:cs="Arial"/>
                <w:color w:val="0D0D0D" w:themeColor="text1" w:themeTint="F2"/>
                <w:sz w:val="23"/>
                <w:szCs w:val="23"/>
              </w:rPr>
              <w:t>.</w:t>
            </w:r>
            <w:r w:rsidR="003F7653">
              <w:rPr>
                <w:rFonts w:asciiTheme="majorHAnsi" w:hAnsiTheme="majorHAnsi" w:cs="Arial"/>
                <w:color w:val="0D0D0D" w:themeColor="text1" w:themeTint="F2"/>
                <w:sz w:val="23"/>
                <w:szCs w:val="23"/>
              </w:rPr>
              <w:t>…</w:t>
            </w:r>
          </w:p>
        </w:tc>
        <w:tc>
          <w:tcPr>
            <w:tcW w:w="992" w:type="dxa"/>
            <w:shd w:val="clear" w:color="auto" w:fill="FFFFFF"/>
            <w:vAlign w:val="center"/>
          </w:tcPr>
          <w:p w:rsidR="00B3062C" w:rsidRPr="00EB0700" w:rsidRDefault="005E2639" w:rsidP="00445F13">
            <w:pPr>
              <w:spacing w:after="0" w:line="360" w:lineRule="auto"/>
              <w:jc w:val="center"/>
              <w:rPr>
                <w:rFonts w:asciiTheme="majorHAnsi" w:hAnsiTheme="majorHAnsi" w:cs="Arial"/>
                <w:b/>
                <w:color w:val="0D0D0D" w:themeColor="text1" w:themeTint="F2"/>
                <w:sz w:val="23"/>
                <w:szCs w:val="23"/>
              </w:rPr>
            </w:pPr>
            <w:r>
              <w:rPr>
                <w:rFonts w:asciiTheme="majorHAnsi" w:hAnsiTheme="majorHAnsi" w:cs="Arial"/>
                <w:b/>
                <w:color w:val="0D0D0D" w:themeColor="text1" w:themeTint="F2"/>
                <w:sz w:val="23"/>
                <w:szCs w:val="23"/>
              </w:rPr>
              <w:t>77</w:t>
            </w:r>
          </w:p>
        </w:tc>
      </w:tr>
      <w:tr w:rsidR="008D77DC" w:rsidRPr="00EB0700" w:rsidTr="00C017BD">
        <w:tc>
          <w:tcPr>
            <w:tcW w:w="709" w:type="dxa"/>
            <w:vAlign w:val="center"/>
          </w:tcPr>
          <w:p w:rsidR="008D77DC" w:rsidRPr="00EB0700" w:rsidRDefault="008D77DC" w:rsidP="00445F13">
            <w:pPr>
              <w:spacing w:after="0" w:line="360" w:lineRule="auto"/>
              <w:jc w:val="center"/>
              <w:rPr>
                <w:rFonts w:asciiTheme="majorHAnsi" w:hAnsiTheme="majorHAnsi" w:cs="Arial"/>
                <w:b/>
                <w:color w:val="0D0D0D" w:themeColor="text1" w:themeTint="F2"/>
                <w:sz w:val="23"/>
                <w:szCs w:val="23"/>
              </w:rPr>
            </w:pPr>
          </w:p>
        </w:tc>
        <w:tc>
          <w:tcPr>
            <w:tcW w:w="6345" w:type="dxa"/>
            <w:gridSpan w:val="13"/>
            <w:vAlign w:val="center"/>
          </w:tcPr>
          <w:p w:rsidR="008D77DC" w:rsidRPr="00EB0700" w:rsidRDefault="00B3062C" w:rsidP="00445F13">
            <w:pPr>
              <w:autoSpaceDE w:val="0"/>
              <w:autoSpaceDN w:val="0"/>
              <w:adjustRightInd w:val="0"/>
              <w:spacing w:after="0" w:line="240" w:lineRule="auto"/>
              <w:rPr>
                <w:rFonts w:asciiTheme="majorHAnsi" w:eastAsiaTheme="minorHAnsi" w:hAnsiTheme="majorHAnsi" w:cs="Arial"/>
                <w:bCs/>
                <w:color w:val="0D0D0D" w:themeColor="text1" w:themeTint="F2"/>
                <w:sz w:val="23"/>
                <w:szCs w:val="23"/>
              </w:rPr>
            </w:pPr>
            <w:r w:rsidRPr="00EB0700">
              <w:rPr>
                <w:rFonts w:asciiTheme="majorHAnsi" w:hAnsiTheme="majorHAnsi" w:cs="Arial"/>
                <w:color w:val="0D0D0D" w:themeColor="text1" w:themeTint="F2"/>
                <w:sz w:val="23"/>
                <w:szCs w:val="23"/>
              </w:rPr>
              <w:t xml:space="preserve">DTP2 “Descripción del programa, proyecto central o común </w:t>
            </w:r>
          </w:p>
        </w:tc>
        <w:tc>
          <w:tcPr>
            <w:tcW w:w="8255" w:type="dxa"/>
            <w:vAlign w:val="center"/>
          </w:tcPr>
          <w:p w:rsidR="008D77DC" w:rsidRPr="00EB0700" w:rsidRDefault="00DB0138" w:rsidP="00B3062C">
            <w:pPr>
              <w:spacing w:after="0" w:line="360" w:lineRule="auto"/>
              <w:jc w:val="center"/>
              <w:rPr>
                <w:rFonts w:asciiTheme="majorHAnsi" w:hAnsiTheme="majorHAnsi" w:cs="Arial"/>
                <w:color w:val="0D0D0D" w:themeColor="text1" w:themeTint="F2"/>
                <w:sz w:val="23"/>
                <w:szCs w:val="23"/>
              </w:rPr>
            </w:pPr>
            <w:r w:rsidRPr="00EB0700">
              <w:rPr>
                <w:rFonts w:asciiTheme="majorHAnsi" w:hAnsiTheme="majorHAnsi" w:cs="Arial"/>
                <w:color w:val="0D0D0D" w:themeColor="text1" w:themeTint="F2"/>
                <w:sz w:val="23"/>
                <w:szCs w:val="23"/>
              </w:rPr>
              <w:t>……………………………...</w:t>
            </w:r>
            <w:r w:rsidR="008D77DC" w:rsidRPr="00EB0700">
              <w:rPr>
                <w:rFonts w:asciiTheme="majorHAnsi" w:hAnsiTheme="majorHAnsi" w:cs="Arial"/>
                <w:color w:val="0D0D0D" w:themeColor="text1" w:themeTint="F2"/>
                <w:sz w:val="23"/>
                <w:szCs w:val="23"/>
              </w:rPr>
              <w:t>…………………………………………………………………………</w:t>
            </w:r>
            <w:r w:rsidR="003F7653">
              <w:rPr>
                <w:rFonts w:asciiTheme="majorHAnsi" w:hAnsiTheme="majorHAnsi" w:cs="Arial"/>
                <w:color w:val="0D0D0D" w:themeColor="text1" w:themeTint="F2"/>
                <w:sz w:val="23"/>
                <w:szCs w:val="23"/>
              </w:rPr>
              <w:t>……..……</w:t>
            </w:r>
            <w:r w:rsidR="00C017BD">
              <w:rPr>
                <w:rFonts w:asciiTheme="majorHAnsi" w:hAnsiTheme="majorHAnsi" w:cs="Arial"/>
                <w:color w:val="0D0D0D" w:themeColor="text1" w:themeTint="F2"/>
                <w:sz w:val="23"/>
                <w:szCs w:val="23"/>
              </w:rPr>
              <w:t>.</w:t>
            </w:r>
            <w:r w:rsidR="003F7653">
              <w:rPr>
                <w:rFonts w:asciiTheme="majorHAnsi" w:hAnsiTheme="majorHAnsi" w:cs="Arial"/>
                <w:color w:val="0D0D0D" w:themeColor="text1" w:themeTint="F2"/>
                <w:sz w:val="23"/>
                <w:szCs w:val="23"/>
              </w:rPr>
              <w:t>…</w:t>
            </w:r>
          </w:p>
        </w:tc>
        <w:tc>
          <w:tcPr>
            <w:tcW w:w="992" w:type="dxa"/>
            <w:vAlign w:val="center"/>
          </w:tcPr>
          <w:p w:rsidR="008D77DC" w:rsidRPr="00EB0700" w:rsidRDefault="005E2639" w:rsidP="00445F13">
            <w:pPr>
              <w:spacing w:after="0" w:line="360" w:lineRule="auto"/>
              <w:jc w:val="center"/>
              <w:rPr>
                <w:rFonts w:asciiTheme="majorHAnsi" w:hAnsiTheme="majorHAnsi" w:cs="Arial"/>
                <w:b/>
                <w:color w:val="0D0D0D" w:themeColor="text1" w:themeTint="F2"/>
                <w:sz w:val="23"/>
                <w:szCs w:val="23"/>
              </w:rPr>
            </w:pPr>
            <w:r>
              <w:rPr>
                <w:rFonts w:asciiTheme="majorHAnsi" w:hAnsiTheme="majorHAnsi" w:cs="Arial"/>
                <w:b/>
                <w:color w:val="0D0D0D" w:themeColor="text1" w:themeTint="F2"/>
                <w:sz w:val="23"/>
                <w:szCs w:val="23"/>
              </w:rPr>
              <w:t>82</w:t>
            </w:r>
          </w:p>
        </w:tc>
      </w:tr>
      <w:tr w:rsidR="00B3062C" w:rsidRPr="00EB0700" w:rsidTr="00C017BD">
        <w:tc>
          <w:tcPr>
            <w:tcW w:w="709" w:type="dxa"/>
            <w:vAlign w:val="center"/>
          </w:tcPr>
          <w:p w:rsidR="00B3062C" w:rsidRPr="00EB0700" w:rsidRDefault="00B3062C" w:rsidP="00445F13">
            <w:pPr>
              <w:spacing w:after="0" w:line="360" w:lineRule="auto"/>
              <w:jc w:val="center"/>
              <w:rPr>
                <w:rFonts w:asciiTheme="majorHAnsi" w:hAnsiTheme="majorHAnsi" w:cs="Arial"/>
                <w:b/>
                <w:color w:val="0D0D0D" w:themeColor="text1" w:themeTint="F2"/>
                <w:sz w:val="23"/>
                <w:szCs w:val="23"/>
              </w:rPr>
            </w:pPr>
          </w:p>
        </w:tc>
        <w:tc>
          <w:tcPr>
            <w:tcW w:w="5250" w:type="dxa"/>
            <w:gridSpan w:val="7"/>
            <w:vAlign w:val="center"/>
          </w:tcPr>
          <w:p w:rsidR="00B3062C" w:rsidRPr="00EB0700" w:rsidRDefault="00B3062C" w:rsidP="00445F13">
            <w:pPr>
              <w:autoSpaceDE w:val="0"/>
              <w:autoSpaceDN w:val="0"/>
              <w:adjustRightInd w:val="0"/>
              <w:spacing w:after="0" w:line="240" w:lineRule="auto"/>
              <w:rPr>
                <w:rFonts w:asciiTheme="majorHAnsi" w:hAnsiTheme="majorHAnsi" w:cs="Arial"/>
                <w:color w:val="0D0D0D" w:themeColor="text1" w:themeTint="F2"/>
                <w:sz w:val="23"/>
                <w:szCs w:val="23"/>
              </w:rPr>
            </w:pPr>
            <w:proofErr w:type="spellStart"/>
            <w:r w:rsidRPr="00EB0700">
              <w:rPr>
                <w:rFonts w:asciiTheme="majorHAnsi" w:hAnsiTheme="majorHAnsi" w:cs="Arial"/>
                <w:color w:val="0D0D0D" w:themeColor="text1" w:themeTint="F2"/>
                <w:sz w:val="23"/>
                <w:szCs w:val="23"/>
              </w:rPr>
              <w:t>DTP</w:t>
            </w:r>
            <w:proofErr w:type="spellEnd"/>
            <w:r w:rsidRPr="00EB0700">
              <w:rPr>
                <w:rFonts w:asciiTheme="majorHAnsi" w:hAnsiTheme="majorHAnsi" w:cs="Arial"/>
                <w:color w:val="0D0D0D" w:themeColor="text1" w:themeTint="F2"/>
                <w:sz w:val="23"/>
                <w:szCs w:val="23"/>
              </w:rPr>
              <w:t xml:space="preserve"> 3 “</w:t>
            </w:r>
            <w:r w:rsidRPr="00EB0700">
              <w:rPr>
                <w:rFonts w:asciiTheme="majorHAnsi" w:eastAsiaTheme="minorHAnsi" w:hAnsiTheme="majorHAnsi" w:cs="Arial"/>
                <w:bCs/>
                <w:color w:val="0D0D0D" w:themeColor="text1" w:themeTint="F2"/>
                <w:sz w:val="23"/>
                <w:szCs w:val="23"/>
              </w:rPr>
              <w:t>Descripción de la Actividad Central”</w:t>
            </w:r>
          </w:p>
        </w:tc>
        <w:tc>
          <w:tcPr>
            <w:tcW w:w="9350" w:type="dxa"/>
            <w:gridSpan w:val="7"/>
            <w:vAlign w:val="center"/>
          </w:tcPr>
          <w:p w:rsidR="00B3062C" w:rsidRPr="00EB0700" w:rsidRDefault="00B3062C" w:rsidP="00B3062C">
            <w:pPr>
              <w:spacing w:after="0" w:line="360" w:lineRule="auto"/>
              <w:jc w:val="center"/>
              <w:rPr>
                <w:rFonts w:asciiTheme="majorHAnsi" w:hAnsiTheme="majorHAnsi" w:cs="Arial"/>
                <w:color w:val="0D0D0D" w:themeColor="text1" w:themeTint="F2"/>
                <w:sz w:val="23"/>
                <w:szCs w:val="23"/>
              </w:rPr>
            </w:pPr>
            <w:r w:rsidRPr="00EB0700">
              <w:rPr>
                <w:rFonts w:asciiTheme="majorHAnsi" w:hAnsiTheme="majorHAnsi" w:cs="Arial"/>
                <w:color w:val="0D0D0D" w:themeColor="text1" w:themeTint="F2"/>
                <w:sz w:val="23"/>
                <w:szCs w:val="23"/>
              </w:rPr>
              <w:t>………………...………………………………………..……………………………………………………………</w:t>
            </w:r>
            <w:r w:rsidR="003F7653">
              <w:rPr>
                <w:rFonts w:asciiTheme="majorHAnsi" w:hAnsiTheme="majorHAnsi" w:cs="Arial"/>
                <w:color w:val="0D0D0D" w:themeColor="text1" w:themeTint="F2"/>
                <w:sz w:val="23"/>
                <w:szCs w:val="23"/>
              </w:rPr>
              <w:t>…….…………</w:t>
            </w:r>
          </w:p>
        </w:tc>
        <w:tc>
          <w:tcPr>
            <w:tcW w:w="992" w:type="dxa"/>
            <w:vAlign w:val="center"/>
          </w:tcPr>
          <w:p w:rsidR="00B3062C" w:rsidRPr="00EB0700" w:rsidRDefault="005E2639" w:rsidP="00445F13">
            <w:pPr>
              <w:spacing w:after="0" w:line="360" w:lineRule="auto"/>
              <w:jc w:val="center"/>
              <w:rPr>
                <w:rFonts w:asciiTheme="majorHAnsi" w:hAnsiTheme="majorHAnsi" w:cs="Arial"/>
                <w:b/>
                <w:color w:val="0D0D0D" w:themeColor="text1" w:themeTint="F2"/>
                <w:sz w:val="23"/>
                <w:szCs w:val="23"/>
              </w:rPr>
            </w:pPr>
            <w:r>
              <w:rPr>
                <w:rFonts w:asciiTheme="majorHAnsi" w:hAnsiTheme="majorHAnsi" w:cs="Arial"/>
                <w:b/>
                <w:color w:val="0D0D0D" w:themeColor="text1" w:themeTint="F2"/>
                <w:sz w:val="23"/>
                <w:szCs w:val="23"/>
              </w:rPr>
              <w:t>89</w:t>
            </w:r>
          </w:p>
        </w:tc>
      </w:tr>
      <w:tr w:rsidR="008D77DC" w:rsidRPr="00EB0700" w:rsidTr="00C017BD">
        <w:tc>
          <w:tcPr>
            <w:tcW w:w="709" w:type="dxa"/>
            <w:vAlign w:val="center"/>
          </w:tcPr>
          <w:p w:rsidR="008D77DC" w:rsidRPr="00EB0700" w:rsidRDefault="008D77DC" w:rsidP="00445F13">
            <w:pPr>
              <w:spacing w:after="0" w:line="360" w:lineRule="auto"/>
              <w:jc w:val="center"/>
              <w:rPr>
                <w:rFonts w:asciiTheme="majorHAnsi" w:hAnsiTheme="majorHAnsi" w:cs="Arial"/>
                <w:b/>
                <w:color w:val="0D0D0D" w:themeColor="text1" w:themeTint="F2"/>
                <w:sz w:val="23"/>
                <w:szCs w:val="23"/>
              </w:rPr>
            </w:pPr>
          </w:p>
        </w:tc>
        <w:tc>
          <w:tcPr>
            <w:tcW w:w="3652" w:type="dxa"/>
            <w:gridSpan w:val="4"/>
            <w:vAlign w:val="center"/>
          </w:tcPr>
          <w:p w:rsidR="008D77DC" w:rsidRPr="00EB0700" w:rsidRDefault="008D77DC" w:rsidP="00445F13">
            <w:pPr>
              <w:autoSpaceDE w:val="0"/>
              <w:autoSpaceDN w:val="0"/>
              <w:adjustRightInd w:val="0"/>
              <w:spacing w:after="0" w:line="240" w:lineRule="auto"/>
              <w:rPr>
                <w:rFonts w:asciiTheme="majorHAnsi" w:hAnsiTheme="majorHAnsi" w:cs="Arial"/>
                <w:color w:val="0D0D0D" w:themeColor="text1" w:themeTint="F2"/>
                <w:sz w:val="23"/>
                <w:szCs w:val="23"/>
              </w:rPr>
            </w:pPr>
            <w:proofErr w:type="spellStart"/>
            <w:r w:rsidRPr="00EB0700">
              <w:rPr>
                <w:rFonts w:asciiTheme="majorHAnsi" w:hAnsiTheme="majorHAnsi" w:cs="Arial"/>
                <w:color w:val="0D0D0D" w:themeColor="text1" w:themeTint="F2"/>
                <w:sz w:val="23"/>
                <w:szCs w:val="23"/>
              </w:rPr>
              <w:t>DTP</w:t>
            </w:r>
            <w:proofErr w:type="spellEnd"/>
            <w:r w:rsidRPr="00EB0700">
              <w:rPr>
                <w:rFonts w:asciiTheme="majorHAnsi" w:hAnsiTheme="majorHAnsi" w:cs="Arial"/>
                <w:color w:val="0D0D0D" w:themeColor="text1" w:themeTint="F2"/>
                <w:sz w:val="23"/>
                <w:szCs w:val="23"/>
              </w:rPr>
              <w:t xml:space="preserve"> 4 “</w:t>
            </w:r>
            <w:r w:rsidRPr="00EB0700">
              <w:rPr>
                <w:rFonts w:asciiTheme="majorHAnsi" w:eastAsiaTheme="minorHAnsi" w:hAnsiTheme="majorHAnsi" w:cs="Arial"/>
                <w:bCs/>
                <w:color w:val="0D0D0D" w:themeColor="text1" w:themeTint="F2"/>
                <w:sz w:val="23"/>
                <w:szCs w:val="23"/>
              </w:rPr>
              <w:t>Producción Terminal”</w:t>
            </w:r>
          </w:p>
        </w:tc>
        <w:tc>
          <w:tcPr>
            <w:tcW w:w="10948" w:type="dxa"/>
            <w:gridSpan w:val="10"/>
            <w:vAlign w:val="center"/>
          </w:tcPr>
          <w:p w:rsidR="008D77DC" w:rsidRPr="00EB0700" w:rsidRDefault="008D77DC" w:rsidP="00445F13">
            <w:pPr>
              <w:spacing w:after="0" w:line="360" w:lineRule="auto"/>
              <w:jc w:val="center"/>
              <w:rPr>
                <w:rFonts w:asciiTheme="majorHAnsi" w:hAnsiTheme="majorHAnsi" w:cs="Arial"/>
                <w:color w:val="0D0D0D" w:themeColor="text1" w:themeTint="F2"/>
                <w:sz w:val="23"/>
                <w:szCs w:val="23"/>
              </w:rPr>
            </w:pPr>
            <w:r w:rsidRPr="00EB0700">
              <w:rPr>
                <w:rFonts w:asciiTheme="majorHAnsi" w:hAnsiTheme="majorHAnsi" w:cs="Arial"/>
                <w:color w:val="0D0D0D" w:themeColor="text1" w:themeTint="F2"/>
                <w:sz w:val="23"/>
                <w:szCs w:val="23"/>
              </w:rPr>
              <w:t>………………………………………………………………………………………………………………………………………</w:t>
            </w:r>
            <w:r w:rsidR="003F7653">
              <w:rPr>
                <w:rFonts w:asciiTheme="majorHAnsi" w:hAnsiTheme="majorHAnsi" w:cs="Arial"/>
                <w:color w:val="0D0D0D" w:themeColor="text1" w:themeTint="F2"/>
                <w:sz w:val="23"/>
                <w:szCs w:val="23"/>
              </w:rPr>
              <w:t>……….</w:t>
            </w:r>
            <w:r w:rsidR="00107898">
              <w:rPr>
                <w:rFonts w:asciiTheme="majorHAnsi" w:hAnsiTheme="majorHAnsi" w:cs="Arial"/>
                <w:color w:val="0D0D0D" w:themeColor="text1" w:themeTint="F2"/>
                <w:sz w:val="23"/>
                <w:szCs w:val="23"/>
              </w:rPr>
              <w:t>………………..</w:t>
            </w:r>
            <w:r w:rsidR="00C017BD">
              <w:rPr>
                <w:rFonts w:asciiTheme="majorHAnsi" w:hAnsiTheme="majorHAnsi" w:cs="Arial"/>
                <w:color w:val="0D0D0D" w:themeColor="text1" w:themeTint="F2"/>
                <w:sz w:val="23"/>
                <w:szCs w:val="23"/>
              </w:rPr>
              <w:t>.</w:t>
            </w:r>
          </w:p>
        </w:tc>
        <w:tc>
          <w:tcPr>
            <w:tcW w:w="992" w:type="dxa"/>
            <w:vAlign w:val="center"/>
          </w:tcPr>
          <w:p w:rsidR="008D77DC" w:rsidRPr="00EB0700" w:rsidRDefault="005E2639" w:rsidP="00445F13">
            <w:pPr>
              <w:spacing w:after="0" w:line="360" w:lineRule="auto"/>
              <w:jc w:val="center"/>
              <w:rPr>
                <w:rFonts w:asciiTheme="majorHAnsi" w:hAnsiTheme="majorHAnsi" w:cs="Arial"/>
                <w:b/>
                <w:color w:val="0D0D0D" w:themeColor="text1" w:themeTint="F2"/>
                <w:sz w:val="23"/>
                <w:szCs w:val="23"/>
              </w:rPr>
            </w:pPr>
            <w:r>
              <w:rPr>
                <w:rFonts w:asciiTheme="majorHAnsi" w:hAnsiTheme="majorHAnsi" w:cs="Arial"/>
                <w:b/>
                <w:color w:val="0D0D0D" w:themeColor="text1" w:themeTint="F2"/>
                <w:sz w:val="23"/>
                <w:szCs w:val="23"/>
              </w:rPr>
              <w:t>91</w:t>
            </w:r>
          </w:p>
        </w:tc>
      </w:tr>
      <w:tr w:rsidR="008D77DC" w:rsidRPr="00EB0700" w:rsidTr="00C017BD">
        <w:trPr>
          <w:trHeight w:val="142"/>
        </w:trPr>
        <w:tc>
          <w:tcPr>
            <w:tcW w:w="709" w:type="dxa"/>
            <w:vAlign w:val="center"/>
          </w:tcPr>
          <w:p w:rsidR="008D77DC" w:rsidRPr="00EB0700" w:rsidRDefault="008D77DC" w:rsidP="00445F13">
            <w:pPr>
              <w:spacing w:after="0" w:line="360" w:lineRule="auto"/>
              <w:jc w:val="center"/>
              <w:rPr>
                <w:rFonts w:asciiTheme="majorHAnsi" w:hAnsiTheme="majorHAnsi" w:cs="Arial"/>
                <w:b/>
                <w:color w:val="0D0D0D" w:themeColor="text1" w:themeTint="F2"/>
                <w:sz w:val="23"/>
                <w:szCs w:val="23"/>
              </w:rPr>
            </w:pPr>
          </w:p>
        </w:tc>
        <w:tc>
          <w:tcPr>
            <w:tcW w:w="5778" w:type="dxa"/>
            <w:gridSpan w:val="11"/>
            <w:vAlign w:val="center"/>
          </w:tcPr>
          <w:p w:rsidR="008D77DC" w:rsidRPr="00EB0700" w:rsidRDefault="008D77DC" w:rsidP="00445F13">
            <w:pPr>
              <w:autoSpaceDE w:val="0"/>
              <w:autoSpaceDN w:val="0"/>
              <w:adjustRightInd w:val="0"/>
              <w:spacing w:after="0" w:line="240" w:lineRule="auto"/>
              <w:rPr>
                <w:rFonts w:asciiTheme="majorHAnsi" w:hAnsiTheme="majorHAnsi" w:cs="Arial"/>
                <w:color w:val="0D0D0D" w:themeColor="text1" w:themeTint="F2"/>
                <w:sz w:val="23"/>
                <w:szCs w:val="23"/>
              </w:rPr>
            </w:pPr>
            <w:r w:rsidRPr="00EB0700">
              <w:rPr>
                <w:rFonts w:asciiTheme="majorHAnsi" w:hAnsiTheme="majorHAnsi" w:cs="Arial"/>
                <w:color w:val="0D0D0D" w:themeColor="text1" w:themeTint="F2"/>
                <w:sz w:val="23"/>
                <w:szCs w:val="23"/>
              </w:rPr>
              <w:t xml:space="preserve">Notificación de Proyecto POA vinculado en </w:t>
            </w:r>
            <w:proofErr w:type="spellStart"/>
            <w:r w:rsidRPr="00EB0700">
              <w:rPr>
                <w:rFonts w:asciiTheme="majorHAnsi" w:hAnsiTheme="majorHAnsi" w:cs="Arial"/>
                <w:color w:val="0D0D0D" w:themeColor="text1" w:themeTint="F2"/>
                <w:sz w:val="23"/>
                <w:szCs w:val="23"/>
              </w:rPr>
              <w:t>SICOIN</w:t>
            </w:r>
            <w:proofErr w:type="spellEnd"/>
            <w:r w:rsidRPr="00EB0700">
              <w:rPr>
                <w:rFonts w:asciiTheme="majorHAnsi" w:hAnsiTheme="majorHAnsi" w:cs="Arial"/>
                <w:color w:val="0D0D0D" w:themeColor="text1" w:themeTint="F2"/>
                <w:sz w:val="23"/>
                <w:szCs w:val="23"/>
              </w:rPr>
              <w:t xml:space="preserve"> </w:t>
            </w:r>
            <w:proofErr w:type="spellStart"/>
            <w:r w:rsidRPr="00EB0700">
              <w:rPr>
                <w:rFonts w:asciiTheme="majorHAnsi" w:hAnsiTheme="majorHAnsi" w:cs="Arial"/>
                <w:color w:val="0D0D0D" w:themeColor="text1" w:themeTint="F2"/>
                <w:sz w:val="23"/>
                <w:szCs w:val="23"/>
              </w:rPr>
              <w:t>GL</w:t>
            </w:r>
            <w:proofErr w:type="spellEnd"/>
          </w:p>
        </w:tc>
        <w:tc>
          <w:tcPr>
            <w:tcW w:w="8822" w:type="dxa"/>
            <w:gridSpan w:val="3"/>
            <w:vAlign w:val="center"/>
          </w:tcPr>
          <w:p w:rsidR="008D77DC" w:rsidRPr="00EB0700" w:rsidRDefault="008D77DC" w:rsidP="00445F13">
            <w:pPr>
              <w:spacing w:after="0" w:line="360" w:lineRule="auto"/>
              <w:rPr>
                <w:rFonts w:asciiTheme="majorHAnsi" w:hAnsiTheme="majorHAnsi" w:cs="Arial"/>
                <w:color w:val="0D0D0D" w:themeColor="text1" w:themeTint="F2"/>
                <w:sz w:val="23"/>
                <w:szCs w:val="23"/>
              </w:rPr>
            </w:pPr>
            <w:r w:rsidRPr="00EB0700">
              <w:rPr>
                <w:rFonts w:asciiTheme="majorHAnsi" w:hAnsiTheme="majorHAnsi" w:cs="Arial"/>
                <w:color w:val="0D0D0D" w:themeColor="text1" w:themeTint="F2"/>
                <w:sz w:val="23"/>
                <w:szCs w:val="23"/>
              </w:rPr>
              <w:t>…</w:t>
            </w:r>
            <w:r w:rsidR="003F7653">
              <w:rPr>
                <w:rFonts w:asciiTheme="majorHAnsi" w:hAnsiTheme="majorHAnsi" w:cs="Arial"/>
                <w:color w:val="0D0D0D" w:themeColor="text1" w:themeTint="F2"/>
                <w:sz w:val="23"/>
                <w:szCs w:val="23"/>
              </w:rPr>
              <w:t>……</w:t>
            </w:r>
            <w:r w:rsidRPr="00EB0700">
              <w:rPr>
                <w:rFonts w:asciiTheme="majorHAnsi" w:hAnsiTheme="majorHAnsi" w:cs="Arial"/>
                <w:color w:val="0D0D0D" w:themeColor="text1" w:themeTint="F2"/>
                <w:sz w:val="23"/>
                <w:szCs w:val="23"/>
              </w:rPr>
              <w:t>…………………………………………………………………………………………………………………………</w:t>
            </w:r>
            <w:r w:rsidR="00C017BD">
              <w:rPr>
                <w:rFonts w:asciiTheme="majorHAnsi" w:hAnsiTheme="majorHAnsi" w:cs="Arial"/>
                <w:color w:val="0D0D0D" w:themeColor="text1" w:themeTint="F2"/>
                <w:sz w:val="23"/>
                <w:szCs w:val="23"/>
              </w:rPr>
              <w:t>.</w:t>
            </w:r>
            <w:r w:rsidR="00107898">
              <w:rPr>
                <w:rFonts w:asciiTheme="majorHAnsi" w:hAnsiTheme="majorHAnsi" w:cs="Arial"/>
                <w:color w:val="0D0D0D" w:themeColor="text1" w:themeTint="F2"/>
                <w:sz w:val="23"/>
                <w:szCs w:val="23"/>
              </w:rPr>
              <w:t>.</w:t>
            </w:r>
          </w:p>
        </w:tc>
        <w:tc>
          <w:tcPr>
            <w:tcW w:w="992" w:type="dxa"/>
            <w:vAlign w:val="center"/>
          </w:tcPr>
          <w:p w:rsidR="008D77DC" w:rsidRPr="00EB0700" w:rsidRDefault="005E2639" w:rsidP="005E2639">
            <w:pPr>
              <w:spacing w:after="0" w:line="360" w:lineRule="auto"/>
              <w:rPr>
                <w:rFonts w:asciiTheme="majorHAnsi" w:hAnsiTheme="majorHAnsi" w:cs="Arial"/>
                <w:b/>
                <w:color w:val="0D0D0D" w:themeColor="text1" w:themeTint="F2"/>
                <w:sz w:val="23"/>
                <w:szCs w:val="23"/>
              </w:rPr>
            </w:pPr>
            <w:r>
              <w:rPr>
                <w:rFonts w:asciiTheme="majorHAnsi" w:hAnsiTheme="majorHAnsi" w:cs="Arial"/>
                <w:b/>
                <w:color w:val="0D0D0D" w:themeColor="text1" w:themeTint="F2"/>
                <w:sz w:val="23"/>
                <w:szCs w:val="23"/>
              </w:rPr>
              <w:t xml:space="preserve">   106</w:t>
            </w:r>
          </w:p>
        </w:tc>
      </w:tr>
    </w:tbl>
    <w:p w:rsidR="00A4496F" w:rsidRPr="00CF2E62" w:rsidRDefault="00A4496F" w:rsidP="00CF2E62">
      <w:pPr>
        <w:rPr>
          <w:rFonts w:asciiTheme="majorHAnsi" w:hAnsiTheme="majorHAnsi" w:cs="Arial"/>
          <w:sz w:val="24"/>
          <w:szCs w:val="24"/>
        </w:rPr>
        <w:sectPr w:rsidR="00A4496F" w:rsidRPr="00CF2E62" w:rsidSect="00D772FC">
          <w:headerReference w:type="default" r:id="rId18"/>
          <w:pgSz w:w="18711" w:h="12191" w:orient="landscape" w:code="10000"/>
          <w:pgMar w:top="2268" w:right="1418" w:bottom="1985" w:left="1985" w:header="907" w:footer="408" w:gutter="0"/>
          <w:pgNumType w:start="1"/>
          <w:cols w:space="720"/>
          <w:noEndnote/>
          <w:docGrid w:linePitch="299"/>
        </w:sectPr>
      </w:pPr>
    </w:p>
    <w:p w:rsidR="0026236C" w:rsidRPr="003C1622" w:rsidRDefault="003C1622" w:rsidP="003C1622">
      <w:pPr>
        <w:spacing w:after="0" w:line="360" w:lineRule="auto"/>
        <w:rPr>
          <w:rFonts w:asciiTheme="majorHAnsi" w:hAnsiTheme="majorHAnsi" w:cs="Arial"/>
          <w:b/>
          <w:color w:val="0D0D0D" w:themeColor="text1" w:themeTint="F2"/>
          <w:sz w:val="24"/>
          <w:szCs w:val="24"/>
        </w:rPr>
      </w:pPr>
      <w:r>
        <w:rPr>
          <w:rFonts w:asciiTheme="majorHAnsi" w:hAnsiTheme="majorHAnsi" w:cs="Arial"/>
          <w:b/>
          <w:noProof/>
          <w:color w:val="0D0D0D" w:themeColor="text1" w:themeTint="F2"/>
          <w:sz w:val="24"/>
          <w:szCs w:val="24"/>
          <w:lang w:eastAsia="es-GT"/>
        </w:rPr>
        <w:lastRenderedPageBreak/>
        <w:drawing>
          <wp:anchor distT="0" distB="0" distL="114300" distR="114300" simplePos="0" relativeHeight="251713024" behindDoc="0" locked="0" layoutInCell="1" allowOverlap="1" wp14:anchorId="571A4F2F" wp14:editId="275CA5C7">
            <wp:simplePos x="0" y="0"/>
            <wp:positionH relativeFrom="column">
              <wp:posOffset>-1250950</wp:posOffset>
            </wp:positionH>
            <wp:positionV relativeFrom="paragraph">
              <wp:posOffset>-1440180</wp:posOffset>
            </wp:positionV>
            <wp:extent cx="11858625" cy="7772400"/>
            <wp:effectExtent l="0" t="0" r="0" b="0"/>
            <wp:wrapSquare wrapText="bothSides"/>
            <wp:docPr id="6" name="Imagen 6" descr="C:\SCANNER\SKM_C4581801030951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CANNER\SKM_C45818010309510_00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622" r="7623"/>
                    <a:stretch/>
                  </pic:blipFill>
                  <pic:spPr bwMode="auto">
                    <a:xfrm>
                      <a:off x="0" y="0"/>
                      <a:ext cx="11858625" cy="777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4C96">
        <w:rPr>
          <w:rFonts w:asciiTheme="majorHAnsi" w:hAnsiTheme="majorHAnsi" w:cs="Arial"/>
          <w:b/>
          <w:noProof/>
          <w:color w:val="0D0D0D" w:themeColor="text1" w:themeTint="F2"/>
          <w:sz w:val="24"/>
          <w:szCs w:val="24"/>
          <w:lang w:eastAsia="es-GT"/>
        </w:rPr>
        <w:t xml:space="preserve"> </w:t>
      </w:r>
    </w:p>
    <w:p w:rsidR="00B60476" w:rsidRPr="00632260" w:rsidRDefault="00B60476" w:rsidP="00D772FC">
      <w:pPr>
        <w:rPr>
          <w:rFonts w:asciiTheme="majorHAnsi" w:hAnsiTheme="majorHAnsi" w:cs="Arial"/>
          <w:b/>
          <w:color w:val="0D0D0D" w:themeColor="text1" w:themeTint="F2"/>
          <w:sz w:val="24"/>
          <w:szCs w:val="24"/>
        </w:rPr>
        <w:sectPr w:rsidR="00B60476" w:rsidRPr="00632260" w:rsidSect="004E3308">
          <w:headerReference w:type="default" r:id="rId20"/>
          <w:pgSz w:w="18720" w:h="12240" w:orient="landscape" w:code="14"/>
          <w:pgMar w:top="2268" w:right="1418" w:bottom="1985" w:left="1985" w:header="907" w:footer="408" w:gutter="0"/>
          <w:pgNumType w:start="1"/>
          <w:cols w:space="720"/>
          <w:noEndnote/>
          <w:docGrid w:linePitch="299"/>
        </w:sectPr>
      </w:pPr>
    </w:p>
    <w:p w:rsidR="00B60476" w:rsidRPr="00632260" w:rsidRDefault="00F6179B">
      <w:pPr>
        <w:rPr>
          <w:rFonts w:asciiTheme="majorHAnsi" w:hAnsiTheme="majorHAnsi" w:cs="Arial"/>
          <w:b/>
          <w:color w:val="0D0D0D" w:themeColor="text1" w:themeTint="F2"/>
          <w:sz w:val="24"/>
          <w:szCs w:val="24"/>
        </w:rPr>
        <w:sectPr w:rsidR="00B60476" w:rsidRPr="00632260" w:rsidSect="00A4496F">
          <w:headerReference w:type="default" r:id="rId21"/>
          <w:footerReference w:type="default" r:id="rId22"/>
          <w:pgSz w:w="12191" w:h="18711" w:code="10000"/>
          <w:pgMar w:top="1985" w:right="2268" w:bottom="1418" w:left="1985" w:header="907" w:footer="408" w:gutter="0"/>
          <w:cols w:space="720"/>
          <w:noEndnote/>
          <w:docGrid w:linePitch="299"/>
        </w:sectPr>
      </w:pPr>
      <w:r>
        <w:rPr>
          <w:rFonts w:asciiTheme="majorHAnsi" w:hAnsiTheme="majorHAnsi" w:cs="Arial"/>
          <w:b/>
          <w:noProof/>
          <w:color w:val="0D0D0D" w:themeColor="text1" w:themeTint="F2"/>
          <w:sz w:val="24"/>
          <w:szCs w:val="24"/>
          <w:lang w:eastAsia="es-GT"/>
        </w:rPr>
        <w:lastRenderedPageBreak/>
        <w:drawing>
          <wp:anchor distT="0" distB="0" distL="114300" distR="114300" simplePos="0" relativeHeight="251686400" behindDoc="0" locked="0" layoutInCell="1" allowOverlap="1">
            <wp:simplePos x="0" y="0"/>
            <wp:positionH relativeFrom="margin">
              <wp:posOffset>-641985</wp:posOffset>
            </wp:positionH>
            <wp:positionV relativeFrom="margin">
              <wp:posOffset>349250</wp:posOffset>
            </wp:positionV>
            <wp:extent cx="6563360" cy="9658350"/>
            <wp:effectExtent l="0" t="0" r="0" b="0"/>
            <wp:wrapSquare wrapText="bothSides"/>
            <wp:docPr id="5" name="Imagen 5" descr="C:\Users\rpalacios\Desktop\POA INSTITUCIONAL 2018\DOCUMENTO OFICIAL 2018\RESOLUCION DE APROBACION PEI, POM Y POA 201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palacios\Desktop\POA INSTITUCIONAL 2018\DOCUMENTO OFICIAL 2018\RESOLUCION DE APROBACION PEI, POM Y POA 2018_00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7156"/>
                    <a:stretch/>
                  </pic:blipFill>
                  <pic:spPr bwMode="auto">
                    <a:xfrm>
                      <a:off x="0" y="0"/>
                      <a:ext cx="6563360" cy="9658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Arial"/>
          <w:b/>
          <w:noProof/>
          <w:color w:val="0D0D0D" w:themeColor="text1" w:themeTint="F2"/>
          <w:sz w:val="24"/>
          <w:szCs w:val="24"/>
          <w:lang w:eastAsia="es-GT"/>
        </w:rPr>
        <w:t xml:space="preserve"> </w:t>
      </w:r>
      <w:r w:rsidR="0026236C" w:rsidRPr="00632260">
        <w:rPr>
          <w:rFonts w:asciiTheme="majorHAnsi" w:hAnsiTheme="majorHAnsi" w:cs="Arial"/>
          <w:b/>
          <w:color w:val="0D0D0D" w:themeColor="text1" w:themeTint="F2"/>
          <w:sz w:val="24"/>
          <w:szCs w:val="24"/>
        </w:rPr>
        <w:t xml:space="preserve">II. </w:t>
      </w:r>
      <w:r w:rsidR="004A0CE1" w:rsidRPr="00632260">
        <w:rPr>
          <w:rFonts w:asciiTheme="majorHAnsi" w:hAnsiTheme="majorHAnsi" w:cs="Arial"/>
          <w:b/>
          <w:color w:val="0D0D0D" w:themeColor="text1" w:themeTint="F2"/>
          <w:sz w:val="24"/>
          <w:szCs w:val="24"/>
        </w:rPr>
        <w:t>PUNTO DE</w:t>
      </w:r>
      <w:r w:rsidR="00AF6A96" w:rsidRPr="00632260">
        <w:rPr>
          <w:rFonts w:asciiTheme="majorHAnsi" w:hAnsiTheme="majorHAnsi" w:cs="Arial"/>
          <w:b/>
          <w:color w:val="0D0D0D" w:themeColor="text1" w:themeTint="F2"/>
          <w:sz w:val="24"/>
          <w:szCs w:val="24"/>
        </w:rPr>
        <w:t xml:space="preserve"> ACTA DE </w:t>
      </w:r>
      <w:r w:rsidR="00B97D8C" w:rsidRPr="00632260">
        <w:rPr>
          <w:rFonts w:asciiTheme="majorHAnsi" w:hAnsiTheme="majorHAnsi" w:cs="Arial"/>
          <w:b/>
          <w:color w:val="0D0D0D" w:themeColor="text1" w:themeTint="F2"/>
          <w:sz w:val="24"/>
          <w:szCs w:val="24"/>
        </w:rPr>
        <w:t>APROBACIÓN</w:t>
      </w:r>
      <w:r w:rsidR="00AF6A96" w:rsidRPr="00632260">
        <w:rPr>
          <w:rFonts w:asciiTheme="majorHAnsi" w:hAnsiTheme="majorHAnsi" w:cs="Arial"/>
          <w:b/>
          <w:color w:val="0D0D0D" w:themeColor="text1" w:themeTint="F2"/>
          <w:sz w:val="24"/>
          <w:szCs w:val="24"/>
        </w:rPr>
        <w:t xml:space="preserve"> DEL </w:t>
      </w:r>
      <w:proofErr w:type="spellStart"/>
      <w:r>
        <w:rPr>
          <w:rFonts w:asciiTheme="majorHAnsi" w:hAnsiTheme="majorHAnsi" w:cs="Arial"/>
          <w:b/>
          <w:color w:val="0D0D0D" w:themeColor="text1" w:themeTint="F2"/>
          <w:sz w:val="24"/>
          <w:szCs w:val="24"/>
        </w:rPr>
        <w:t>PEI</w:t>
      </w:r>
      <w:proofErr w:type="spellEnd"/>
      <w:r>
        <w:rPr>
          <w:rFonts w:asciiTheme="majorHAnsi" w:hAnsiTheme="majorHAnsi" w:cs="Arial"/>
          <w:b/>
          <w:color w:val="0D0D0D" w:themeColor="text1" w:themeTint="F2"/>
          <w:sz w:val="24"/>
          <w:szCs w:val="24"/>
        </w:rPr>
        <w:t xml:space="preserve">, </w:t>
      </w:r>
      <w:proofErr w:type="spellStart"/>
      <w:r>
        <w:rPr>
          <w:rFonts w:asciiTheme="majorHAnsi" w:hAnsiTheme="majorHAnsi" w:cs="Arial"/>
          <w:b/>
          <w:color w:val="0D0D0D" w:themeColor="text1" w:themeTint="F2"/>
          <w:sz w:val="24"/>
          <w:szCs w:val="24"/>
        </w:rPr>
        <w:t>POM</w:t>
      </w:r>
      <w:proofErr w:type="spellEnd"/>
      <w:r>
        <w:rPr>
          <w:rFonts w:asciiTheme="majorHAnsi" w:hAnsiTheme="majorHAnsi" w:cs="Arial"/>
          <w:b/>
          <w:color w:val="0D0D0D" w:themeColor="text1" w:themeTint="F2"/>
          <w:sz w:val="24"/>
          <w:szCs w:val="24"/>
        </w:rPr>
        <w:t xml:space="preserve">, </w:t>
      </w:r>
      <w:r w:rsidR="00AF6A96" w:rsidRPr="00632260">
        <w:rPr>
          <w:rFonts w:asciiTheme="majorHAnsi" w:hAnsiTheme="majorHAnsi" w:cs="Arial"/>
          <w:b/>
          <w:color w:val="0D0D0D" w:themeColor="text1" w:themeTint="F2"/>
          <w:sz w:val="24"/>
          <w:szCs w:val="24"/>
        </w:rPr>
        <w:t>POA 201</w:t>
      </w:r>
      <w:r>
        <w:rPr>
          <w:rFonts w:asciiTheme="majorHAnsi" w:hAnsiTheme="majorHAnsi" w:cs="Arial"/>
          <w:b/>
          <w:color w:val="0D0D0D" w:themeColor="text1" w:themeTint="F2"/>
          <w:sz w:val="24"/>
          <w:szCs w:val="24"/>
        </w:rPr>
        <w:t>8</w:t>
      </w:r>
    </w:p>
    <w:p w:rsidR="00377D9F" w:rsidRDefault="00B97D8C" w:rsidP="00451D61">
      <w:pPr>
        <w:pStyle w:val="Prrafodelista"/>
        <w:numPr>
          <w:ilvl w:val="0"/>
          <w:numId w:val="23"/>
        </w:numPr>
        <w:spacing w:after="0" w:line="360" w:lineRule="auto"/>
        <w:ind w:left="426" w:hanging="426"/>
        <w:rPr>
          <w:rFonts w:asciiTheme="majorHAnsi" w:hAnsiTheme="majorHAnsi" w:cs="Arial"/>
          <w:b/>
          <w:color w:val="0D0D0D" w:themeColor="text1" w:themeTint="F2"/>
          <w:sz w:val="24"/>
          <w:szCs w:val="24"/>
        </w:rPr>
      </w:pPr>
      <w:r w:rsidRPr="00632260">
        <w:rPr>
          <w:rFonts w:asciiTheme="majorHAnsi" w:hAnsiTheme="majorHAnsi" w:cs="Arial"/>
          <w:b/>
          <w:color w:val="0D0D0D" w:themeColor="text1" w:themeTint="F2"/>
          <w:sz w:val="24"/>
          <w:szCs w:val="24"/>
        </w:rPr>
        <w:lastRenderedPageBreak/>
        <w:t>INTRODUCCIÓN</w:t>
      </w:r>
    </w:p>
    <w:p w:rsidR="00384FB4" w:rsidRDefault="00384FB4" w:rsidP="00351915">
      <w:pPr>
        <w:spacing w:after="0" w:line="360" w:lineRule="auto"/>
        <w:jc w:val="both"/>
        <w:rPr>
          <w:rFonts w:asciiTheme="majorHAnsi" w:hAnsiTheme="majorHAnsi" w:cs="Arial"/>
          <w:color w:val="0D0D0D" w:themeColor="text1" w:themeTint="F2"/>
          <w:sz w:val="24"/>
          <w:szCs w:val="24"/>
        </w:rPr>
      </w:pPr>
    </w:p>
    <w:p w:rsidR="00016199" w:rsidRDefault="00B6730D" w:rsidP="00351915">
      <w:pPr>
        <w:spacing w:after="0" w:line="360" w:lineRule="auto"/>
        <w:jc w:val="both"/>
        <w:rPr>
          <w:rFonts w:asciiTheme="majorHAnsi" w:hAnsiTheme="majorHAnsi" w:cs="Arial"/>
          <w:color w:val="0D0D0D" w:themeColor="text1" w:themeTint="F2"/>
          <w:sz w:val="24"/>
          <w:szCs w:val="24"/>
        </w:rPr>
      </w:pPr>
      <w:r w:rsidRPr="00632260">
        <w:rPr>
          <w:rFonts w:asciiTheme="majorHAnsi" w:hAnsiTheme="majorHAnsi" w:cs="Arial"/>
          <w:color w:val="0D0D0D" w:themeColor="text1" w:themeTint="F2"/>
          <w:sz w:val="24"/>
          <w:szCs w:val="24"/>
        </w:rPr>
        <w:t>La Municipalidad de Santa Catarina Pinula, por medio de la Dirección Municipal de Planificaci</w:t>
      </w:r>
      <w:r w:rsidR="005202D7" w:rsidRPr="00632260">
        <w:rPr>
          <w:rFonts w:asciiTheme="majorHAnsi" w:hAnsiTheme="majorHAnsi" w:cs="Arial"/>
          <w:color w:val="0D0D0D" w:themeColor="text1" w:themeTint="F2"/>
          <w:sz w:val="24"/>
          <w:szCs w:val="24"/>
        </w:rPr>
        <w:t>ón -</w:t>
      </w:r>
      <w:proofErr w:type="spellStart"/>
      <w:r w:rsidR="005202D7" w:rsidRPr="00632260">
        <w:rPr>
          <w:rFonts w:asciiTheme="majorHAnsi" w:hAnsiTheme="majorHAnsi" w:cs="Arial"/>
          <w:color w:val="0D0D0D" w:themeColor="text1" w:themeTint="F2"/>
          <w:sz w:val="24"/>
          <w:szCs w:val="24"/>
        </w:rPr>
        <w:t>DMP</w:t>
      </w:r>
      <w:proofErr w:type="spellEnd"/>
      <w:r w:rsidRPr="00632260">
        <w:rPr>
          <w:rFonts w:asciiTheme="majorHAnsi" w:hAnsiTheme="majorHAnsi" w:cs="Arial"/>
          <w:color w:val="0D0D0D" w:themeColor="text1" w:themeTint="F2"/>
          <w:sz w:val="24"/>
          <w:szCs w:val="24"/>
        </w:rPr>
        <w:t xml:space="preserve">- presenta el </w:t>
      </w:r>
      <w:r w:rsidR="006F72BD" w:rsidRPr="006F72BD">
        <w:rPr>
          <w:rFonts w:asciiTheme="majorHAnsi" w:hAnsiTheme="majorHAnsi" w:cs="Arial"/>
          <w:sz w:val="24"/>
          <w:szCs w:val="26"/>
        </w:rPr>
        <w:t>Plan Estratégico Institucional -</w:t>
      </w:r>
      <w:proofErr w:type="spellStart"/>
      <w:r w:rsidR="006F72BD" w:rsidRPr="006F72BD">
        <w:rPr>
          <w:rFonts w:asciiTheme="majorHAnsi" w:hAnsiTheme="majorHAnsi" w:cs="Arial"/>
          <w:sz w:val="24"/>
          <w:szCs w:val="26"/>
        </w:rPr>
        <w:t>PEI</w:t>
      </w:r>
      <w:proofErr w:type="spellEnd"/>
      <w:r w:rsidR="006F72BD" w:rsidRPr="006F72BD">
        <w:rPr>
          <w:rFonts w:asciiTheme="majorHAnsi" w:hAnsiTheme="majorHAnsi" w:cs="Arial"/>
          <w:sz w:val="24"/>
          <w:szCs w:val="26"/>
        </w:rPr>
        <w:t>- El Plan Operativo Multianual -</w:t>
      </w:r>
      <w:proofErr w:type="spellStart"/>
      <w:r w:rsidR="006F72BD" w:rsidRPr="006F72BD">
        <w:rPr>
          <w:rFonts w:asciiTheme="majorHAnsi" w:hAnsiTheme="majorHAnsi" w:cs="Arial"/>
          <w:sz w:val="24"/>
          <w:szCs w:val="26"/>
        </w:rPr>
        <w:t>POM</w:t>
      </w:r>
      <w:proofErr w:type="spellEnd"/>
      <w:r w:rsidR="006F72BD" w:rsidRPr="006F72BD">
        <w:rPr>
          <w:rFonts w:asciiTheme="majorHAnsi" w:hAnsiTheme="majorHAnsi" w:cs="Arial"/>
          <w:sz w:val="24"/>
          <w:szCs w:val="26"/>
        </w:rPr>
        <w:t>- y El Plan Operativo Anual -</w:t>
      </w:r>
      <w:r w:rsidR="00F23089">
        <w:rPr>
          <w:rFonts w:asciiTheme="majorHAnsi" w:hAnsiTheme="majorHAnsi" w:cs="Arial"/>
          <w:sz w:val="24"/>
          <w:szCs w:val="26"/>
        </w:rPr>
        <w:t>POA-</w:t>
      </w:r>
      <w:r w:rsidR="00F23089">
        <w:rPr>
          <w:rFonts w:asciiTheme="majorHAnsi" w:hAnsiTheme="majorHAnsi" w:cs="Arial"/>
          <w:color w:val="0D0D0D" w:themeColor="text1" w:themeTint="F2"/>
          <w:sz w:val="24"/>
          <w:szCs w:val="24"/>
        </w:rPr>
        <w:t>, los</w:t>
      </w:r>
      <w:r w:rsidRPr="00632260">
        <w:rPr>
          <w:rFonts w:asciiTheme="majorHAnsi" w:hAnsiTheme="majorHAnsi" w:cs="Arial"/>
          <w:color w:val="0D0D0D" w:themeColor="text1" w:themeTint="F2"/>
          <w:sz w:val="24"/>
          <w:szCs w:val="24"/>
        </w:rPr>
        <w:t xml:space="preserve"> cual</w:t>
      </w:r>
      <w:r w:rsidR="00F23089">
        <w:rPr>
          <w:rFonts w:asciiTheme="majorHAnsi" w:hAnsiTheme="majorHAnsi" w:cs="Arial"/>
          <w:color w:val="0D0D0D" w:themeColor="text1" w:themeTint="F2"/>
          <w:sz w:val="24"/>
          <w:szCs w:val="24"/>
        </w:rPr>
        <w:t>es</w:t>
      </w:r>
      <w:r w:rsidRPr="00632260">
        <w:rPr>
          <w:rFonts w:asciiTheme="majorHAnsi" w:hAnsiTheme="majorHAnsi" w:cs="Arial"/>
          <w:color w:val="0D0D0D" w:themeColor="text1" w:themeTint="F2"/>
          <w:sz w:val="24"/>
          <w:szCs w:val="24"/>
        </w:rPr>
        <w:t xml:space="preserve"> constituye</w:t>
      </w:r>
      <w:r w:rsidR="00F23089">
        <w:rPr>
          <w:rFonts w:asciiTheme="majorHAnsi" w:hAnsiTheme="majorHAnsi" w:cs="Arial"/>
          <w:color w:val="0D0D0D" w:themeColor="text1" w:themeTint="F2"/>
          <w:sz w:val="24"/>
          <w:szCs w:val="24"/>
        </w:rPr>
        <w:t>n</w:t>
      </w:r>
      <w:r w:rsidRPr="00632260">
        <w:rPr>
          <w:rFonts w:asciiTheme="majorHAnsi" w:hAnsiTheme="majorHAnsi" w:cs="Arial"/>
          <w:color w:val="0D0D0D" w:themeColor="text1" w:themeTint="F2"/>
          <w:sz w:val="24"/>
          <w:szCs w:val="24"/>
        </w:rPr>
        <w:t xml:space="preserve"> </w:t>
      </w:r>
      <w:r w:rsidR="00F23089">
        <w:rPr>
          <w:rFonts w:asciiTheme="majorHAnsi" w:hAnsiTheme="majorHAnsi" w:cs="Arial"/>
          <w:color w:val="0D0D0D" w:themeColor="text1" w:themeTint="F2"/>
          <w:sz w:val="24"/>
          <w:szCs w:val="24"/>
        </w:rPr>
        <w:t xml:space="preserve">las </w:t>
      </w:r>
      <w:r w:rsidRPr="00632260">
        <w:rPr>
          <w:rFonts w:asciiTheme="majorHAnsi" w:hAnsiTheme="majorHAnsi" w:cs="Arial"/>
          <w:color w:val="0D0D0D" w:themeColor="text1" w:themeTint="F2"/>
          <w:sz w:val="24"/>
          <w:szCs w:val="24"/>
        </w:rPr>
        <w:t>herramienta</w:t>
      </w:r>
      <w:r w:rsidR="00F23089">
        <w:rPr>
          <w:rFonts w:asciiTheme="majorHAnsi" w:hAnsiTheme="majorHAnsi" w:cs="Arial"/>
          <w:color w:val="0D0D0D" w:themeColor="text1" w:themeTint="F2"/>
          <w:sz w:val="24"/>
          <w:szCs w:val="24"/>
        </w:rPr>
        <w:t>s</w:t>
      </w:r>
      <w:r w:rsidRPr="00632260">
        <w:rPr>
          <w:rFonts w:asciiTheme="majorHAnsi" w:hAnsiTheme="majorHAnsi" w:cs="Arial"/>
          <w:color w:val="0D0D0D" w:themeColor="text1" w:themeTint="F2"/>
          <w:sz w:val="24"/>
          <w:szCs w:val="24"/>
        </w:rPr>
        <w:t xml:space="preserve"> de planific</w:t>
      </w:r>
      <w:r w:rsidR="003F73B7" w:rsidRPr="00632260">
        <w:rPr>
          <w:rFonts w:asciiTheme="majorHAnsi" w:hAnsiTheme="majorHAnsi" w:cs="Arial"/>
          <w:color w:val="0D0D0D" w:themeColor="text1" w:themeTint="F2"/>
          <w:sz w:val="24"/>
          <w:szCs w:val="24"/>
        </w:rPr>
        <w:t>ación estratégica y/o gestión a</w:t>
      </w:r>
      <w:r w:rsidR="00903124">
        <w:rPr>
          <w:rFonts w:asciiTheme="majorHAnsi" w:hAnsiTheme="majorHAnsi" w:cs="Arial"/>
          <w:color w:val="0D0D0D" w:themeColor="text1" w:themeTint="F2"/>
          <w:sz w:val="24"/>
          <w:szCs w:val="24"/>
        </w:rPr>
        <w:t xml:space="preserve"> corto y a largo plazo</w:t>
      </w:r>
      <w:r w:rsidRPr="00632260">
        <w:rPr>
          <w:rFonts w:asciiTheme="majorHAnsi" w:hAnsiTheme="majorHAnsi" w:cs="Arial"/>
          <w:color w:val="0D0D0D" w:themeColor="text1" w:themeTint="F2"/>
          <w:sz w:val="24"/>
          <w:szCs w:val="24"/>
        </w:rPr>
        <w:t>, que permite priorizar y brindar un ordenamiento lógico a los planes, programas y proyectos que las diferentes unidades técnicas de la municipalidad contemp</w:t>
      </w:r>
      <w:r w:rsidR="007B0F6A" w:rsidRPr="00632260">
        <w:rPr>
          <w:rFonts w:asciiTheme="majorHAnsi" w:hAnsiTheme="majorHAnsi" w:cs="Arial"/>
          <w:color w:val="0D0D0D" w:themeColor="text1" w:themeTint="F2"/>
          <w:sz w:val="24"/>
          <w:szCs w:val="24"/>
        </w:rPr>
        <w:t>lan realizar durante el año 201</w:t>
      </w:r>
      <w:r w:rsidR="00A60271">
        <w:rPr>
          <w:rFonts w:asciiTheme="majorHAnsi" w:hAnsiTheme="majorHAnsi" w:cs="Arial"/>
          <w:color w:val="0D0D0D" w:themeColor="text1" w:themeTint="F2"/>
          <w:sz w:val="24"/>
          <w:szCs w:val="24"/>
        </w:rPr>
        <w:t>8</w:t>
      </w:r>
      <w:r w:rsidRPr="00632260">
        <w:rPr>
          <w:rFonts w:asciiTheme="majorHAnsi" w:hAnsiTheme="majorHAnsi" w:cs="Arial"/>
          <w:color w:val="0D0D0D" w:themeColor="text1" w:themeTint="F2"/>
          <w:sz w:val="24"/>
          <w:szCs w:val="24"/>
        </w:rPr>
        <w:t xml:space="preserve">, esto permitirá optimizar los recursos y orientar de mejor manera el cumplimiento de los resultados, así como también, efectuar el seguimiento, control y evaluación de lo planificado, relacionando </w:t>
      </w:r>
      <w:r w:rsidR="0080266B" w:rsidRPr="00632260">
        <w:rPr>
          <w:rFonts w:asciiTheme="majorHAnsi" w:hAnsiTheme="majorHAnsi" w:cs="Arial"/>
          <w:color w:val="0D0D0D" w:themeColor="text1" w:themeTint="F2"/>
          <w:sz w:val="24"/>
          <w:szCs w:val="24"/>
        </w:rPr>
        <w:t xml:space="preserve">con </w:t>
      </w:r>
      <w:r w:rsidRPr="00632260">
        <w:rPr>
          <w:rFonts w:asciiTheme="majorHAnsi" w:hAnsiTheme="majorHAnsi" w:cs="Arial"/>
          <w:color w:val="0D0D0D" w:themeColor="text1" w:themeTint="F2"/>
          <w:sz w:val="24"/>
          <w:szCs w:val="24"/>
        </w:rPr>
        <w:t>el avance de lo presupuestado.</w:t>
      </w:r>
    </w:p>
    <w:p w:rsidR="00016199" w:rsidRDefault="00016199" w:rsidP="00351915">
      <w:pPr>
        <w:spacing w:after="0" w:line="360" w:lineRule="auto"/>
        <w:jc w:val="both"/>
        <w:rPr>
          <w:rFonts w:asciiTheme="majorHAnsi" w:hAnsiTheme="majorHAnsi" w:cs="Arial"/>
          <w:color w:val="0D0D0D" w:themeColor="text1" w:themeTint="F2"/>
          <w:sz w:val="24"/>
          <w:szCs w:val="24"/>
        </w:rPr>
      </w:pPr>
    </w:p>
    <w:p w:rsidR="00B6730D" w:rsidRDefault="0090763F" w:rsidP="00351915">
      <w:pPr>
        <w:spacing w:after="0" w:line="360" w:lineRule="auto"/>
        <w:jc w:val="both"/>
        <w:rPr>
          <w:rFonts w:asciiTheme="majorHAnsi" w:hAnsiTheme="majorHAnsi" w:cs="Arial"/>
          <w:color w:val="0D0D0D" w:themeColor="text1" w:themeTint="F2"/>
          <w:sz w:val="24"/>
          <w:szCs w:val="24"/>
        </w:rPr>
      </w:pPr>
      <w:r>
        <w:rPr>
          <w:rFonts w:asciiTheme="majorHAnsi" w:hAnsiTheme="majorHAnsi" w:cs="Arial"/>
          <w:color w:val="0D0D0D" w:themeColor="text1" w:themeTint="F2"/>
          <w:sz w:val="24"/>
          <w:szCs w:val="24"/>
        </w:rPr>
        <w:t>Al lograr los planes del Plan Nacional</w:t>
      </w:r>
      <w:r w:rsidR="00D868F1">
        <w:rPr>
          <w:rFonts w:asciiTheme="majorHAnsi" w:hAnsiTheme="majorHAnsi" w:cs="Arial"/>
          <w:color w:val="0D0D0D" w:themeColor="text1" w:themeTint="F2"/>
          <w:sz w:val="24"/>
          <w:szCs w:val="24"/>
        </w:rPr>
        <w:t xml:space="preserve"> de Desarrollo </w:t>
      </w:r>
      <w:proofErr w:type="spellStart"/>
      <w:r w:rsidR="00D868F1" w:rsidRPr="00D868F1">
        <w:rPr>
          <w:rFonts w:asciiTheme="majorHAnsi" w:hAnsiTheme="majorHAnsi" w:cs="Arial"/>
          <w:i/>
          <w:color w:val="0D0D0D" w:themeColor="text1" w:themeTint="F2"/>
          <w:sz w:val="24"/>
          <w:szCs w:val="24"/>
        </w:rPr>
        <w:t>K´atun</w:t>
      </w:r>
      <w:proofErr w:type="spellEnd"/>
      <w:r w:rsidR="00D868F1" w:rsidRPr="00D868F1">
        <w:rPr>
          <w:rFonts w:asciiTheme="majorHAnsi" w:hAnsiTheme="majorHAnsi" w:cs="Arial"/>
          <w:i/>
          <w:color w:val="0D0D0D" w:themeColor="text1" w:themeTint="F2"/>
          <w:sz w:val="24"/>
          <w:szCs w:val="24"/>
        </w:rPr>
        <w:t xml:space="preserve">, </w:t>
      </w:r>
      <w:r w:rsidR="00D868F1">
        <w:rPr>
          <w:rFonts w:asciiTheme="majorHAnsi" w:hAnsiTheme="majorHAnsi" w:cs="Arial"/>
          <w:color w:val="0D0D0D" w:themeColor="text1" w:themeTint="F2"/>
          <w:sz w:val="24"/>
          <w:szCs w:val="24"/>
        </w:rPr>
        <w:t>Nuestra Guatemala 2032</w:t>
      </w:r>
      <w:r>
        <w:rPr>
          <w:rFonts w:asciiTheme="majorHAnsi" w:hAnsiTheme="majorHAnsi" w:cs="Arial"/>
          <w:color w:val="0D0D0D" w:themeColor="text1" w:themeTint="F2"/>
          <w:sz w:val="24"/>
          <w:szCs w:val="24"/>
        </w:rPr>
        <w:t xml:space="preserve">, Guatemala realizará esfuerzos de aprobación y fortalecimiento en la implementación de políticas </w:t>
      </w:r>
      <w:r w:rsidR="00016199">
        <w:rPr>
          <w:rFonts w:asciiTheme="majorHAnsi" w:hAnsiTheme="majorHAnsi" w:cs="Arial"/>
          <w:color w:val="0D0D0D" w:themeColor="text1" w:themeTint="F2"/>
          <w:sz w:val="24"/>
          <w:szCs w:val="24"/>
        </w:rPr>
        <w:t>públicas</w:t>
      </w:r>
      <w:r>
        <w:rPr>
          <w:rFonts w:asciiTheme="majorHAnsi" w:hAnsiTheme="majorHAnsi" w:cs="Arial"/>
          <w:color w:val="0D0D0D" w:themeColor="text1" w:themeTint="F2"/>
          <w:sz w:val="24"/>
          <w:szCs w:val="24"/>
        </w:rPr>
        <w:t xml:space="preserve"> relacionadas con la prevención integral y el bienestar de la población. En los próximos 20 años el país implementara políticas </w:t>
      </w:r>
      <w:r w:rsidR="00A00ED5">
        <w:rPr>
          <w:rFonts w:asciiTheme="majorHAnsi" w:hAnsiTheme="majorHAnsi" w:cs="Arial"/>
          <w:color w:val="0D0D0D" w:themeColor="text1" w:themeTint="F2"/>
          <w:sz w:val="24"/>
          <w:szCs w:val="24"/>
        </w:rPr>
        <w:t>públicas</w:t>
      </w:r>
      <w:r w:rsidR="00D868F1">
        <w:rPr>
          <w:rFonts w:asciiTheme="majorHAnsi" w:hAnsiTheme="majorHAnsi" w:cs="Arial"/>
          <w:color w:val="0D0D0D" w:themeColor="text1" w:themeTint="F2"/>
          <w:sz w:val="24"/>
          <w:szCs w:val="24"/>
        </w:rPr>
        <w:t xml:space="preserve"> cuyo enfoque se asocia con la integridad, la equidad, la participación ciudadana, la vinculación de los niveles nacional y local, garantizando el ordenamiento de la gestión pública a partir de la articulación y coherencia entre políticas y resultados esperados en la condición de vida de la población</w:t>
      </w:r>
      <w:r w:rsidR="00016199">
        <w:rPr>
          <w:rFonts w:asciiTheme="majorHAnsi" w:hAnsiTheme="majorHAnsi" w:cs="Arial"/>
          <w:color w:val="0D0D0D" w:themeColor="text1" w:themeTint="F2"/>
          <w:sz w:val="24"/>
          <w:szCs w:val="24"/>
        </w:rPr>
        <w:t xml:space="preserve">, teniendo  como objetivo primordial la concepción de que el estado guatemalteco está regido por políticas </w:t>
      </w:r>
      <w:r w:rsidR="00951BC3">
        <w:rPr>
          <w:rFonts w:asciiTheme="majorHAnsi" w:hAnsiTheme="majorHAnsi" w:cs="Arial"/>
          <w:color w:val="0D0D0D" w:themeColor="text1" w:themeTint="F2"/>
          <w:sz w:val="24"/>
          <w:szCs w:val="24"/>
        </w:rPr>
        <w:t>públicas</w:t>
      </w:r>
      <w:r w:rsidR="00016199">
        <w:rPr>
          <w:rFonts w:asciiTheme="majorHAnsi" w:hAnsiTheme="majorHAnsi" w:cs="Arial"/>
          <w:color w:val="0D0D0D" w:themeColor="text1" w:themeTint="F2"/>
          <w:sz w:val="24"/>
          <w:szCs w:val="24"/>
        </w:rPr>
        <w:t>.</w:t>
      </w:r>
    </w:p>
    <w:p w:rsidR="00016199" w:rsidRPr="00632260" w:rsidRDefault="00016199" w:rsidP="00351915">
      <w:pPr>
        <w:spacing w:after="0" w:line="360" w:lineRule="auto"/>
        <w:jc w:val="both"/>
        <w:rPr>
          <w:rFonts w:asciiTheme="majorHAnsi" w:hAnsiTheme="majorHAnsi" w:cs="Arial"/>
          <w:color w:val="0D0D0D" w:themeColor="text1" w:themeTint="F2"/>
          <w:sz w:val="24"/>
          <w:szCs w:val="24"/>
        </w:rPr>
      </w:pPr>
    </w:p>
    <w:p w:rsidR="00B6730D" w:rsidRDefault="00016199" w:rsidP="00351915">
      <w:pPr>
        <w:spacing w:after="0" w:line="360" w:lineRule="auto"/>
        <w:jc w:val="both"/>
        <w:rPr>
          <w:rFonts w:asciiTheme="majorHAnsi" w:hAnsiTheme="majorHAnsi" w:cs="Arial"/>
          <w:color w:val="0D0D0D" w:themeColor="text1" w:themeTint="F2"/>
          <w:sz w:val="24"/>
          <w:szCs w:val="24"/>
        </w:rPr>
      </w:pPr>
      <w:r>
        <w:rPr>
          <w:rFonts w:asciiTheme="majorHAnsi" w:hAnsiTheme="majorHAnsi" w:cs="Arial"/>
          <w:color w:val="0D0D0D" w:themeColor="text1" w:themeTint="F2"/>
          <w:sz w:val="24"/>
          <w:szCs w:val="24"/>
        </w:rPr>
        <w:t>Razón por la cual p</w:t>
      </w:r>
      <w:r w:rsidR="00B6730D" w:rsidRPr="00632260">
        <w:rPr>
          <w:rFonts w:asciiTheme="majorHAnsi" w:hAnsiTheme="majorHAnsi" w:cs="Arial"/>
          <w:color w:val="0D0D0D" w:themeColor="text1" w:themeTint="F2"/>
          <w:sz w:val="24"/>
          <w:szCs w:val="24"/>
        </w:rPr>
        <w:t>ara la elabor</w:t>
      </w:r>
      <w:r w:rsidR="007B0F6A" w:rsidRPr="00632260">
        <w:rPr>
          <w:rFonts w:asciiTheme="majorHAnsi" w:hAnsiTheme="majorHAnsi" w:cs="Arial"/>
          <w:color w:val="0D0D0D" w:themeColor="text1" w:themeTint="F2"/>
          <w:sz w:val="24"/>
          <w:szCs w:val="24"/>
        </w:rPr>
        <w:t xml:space="preserve">ación del </w:t>
      </w:r>
      <w:proofErr w:type="spellStart"/>
      <w:r w:rsidR="009101C5">
        <w:rPr>
          <w:rFonts w:asciiTheme="majorHAnsi" w:hAnsiTheme="majorHAnsi" w:cs="Arial"/>
          <w:color w:val="0D0D0D" w:themeColor="text1" w:themeTint="F2"/>
          <w:sz w:val="24"/>
          <w:szCs w:val="24"/>
        </w:rPr>
        <w:t>PEI</w:t>
      </w:r>
      <w:proofErr w:type="spellEnd"/>
      <w:r w:rsidR="009101C5">
        <w:rPr>
          <w:rFonts w:asciiTheme="majorHAnsi" w:hAnsiTheme="majorHAnsi" w:cs="Arial"/>
          <w:color w:val="0D0D0D" w:themeColor="text1" w:themeTint="F2"/>
          <w:sz w:val="24"/>
          <w:szCs w:val="24"/>
        </w:rPr>
        <w:t xml:space="preserve">, </w:t>
      </w:r>
      <w:proofErr w:type="spellStart"/>
      <w:r w:rsidR="009101C5">
        <w:rPr>
          <w:rFonts w:asciiTheme="majorHAnsi" w:hAnsiTheme="majorHAnsi" w:cs="Arial"/>
          <w:color w:val="0D0D0D" w:themeColor="text1" w:themeTint="F2"/>
          <w:sz w:val="24"/>
          <w:szCs w:val="24"/>
        </w:rPr>
        <w:t>POM</w:t>
      </w:r>
      <w:proofErr w:type="spellEnd"/>
      <w:r w:rsidR="009101C5">
        <w:rPr>
          <w:rFonts w:asciiTheme="majorHAnsi" w:hAnsiTheme="majorHAnsi" w:cs="Arial"/>
          <w:color w:val="0D0D0D" w:themeColor="text1" w:themeTint="F2"/>
          <w:sz w:val="24"/>
          <w:szCs w:val="24"/>
        </w:rPr>
        <w:t xml:space="preserve">, POA </w:t>
      </w:r>
      <w:r w:rsidR="007B0F6A" w:rsidRPr="00632260">
        <w:rPr>
          <w:rFonts w:asciiTheme="majorHAnsi" w:hAnsiTheme="majorHAnsi" w:cs="Arial"/>
          <w:color w:val="0D0D0D" w:themeColor="text1" w:themeTint="F2"/>
          <w:sz w:val="24"/>
          <w:szCs w:val="24"/>
        </w:rPr>
        <w:t>201</w:t>
      </w:r>
      <w:r w:rsidR="00D868F1">
        <w:rPr>
          <w:rFonts w:asciiTheme="majorHAnsi" w:hAnsiTheme="majorHAnsi" w:cs="Arial"/>
          <w:color w:val="0D0D0D" w:themeColor="text1" w:themeTint="F2"/>
          <w:sz w:val="24"/>
          <w:szCs w:val="24"/>
        </w:rPr>
        <w:t>8</w:t>
      </w:r>
      <w:r w:rsidR="00B6730D" w:rsidRPr="00632260">
        <w:rPr>
          <w:rFonts w:asciiTheme="majorHAnsi" w:hAnsiTheme="majorHAnsi" w:cs="Arial"/>
          <w:color w:val="0D0D0D" w:themeColor="text1" w:themeTint="F2"/>
          <w:sz w:val="24"/>
          <w:szCs w:val="24"/>
        </w:rPr>
        <w:t xml:space="preserve">, se </w:t>
      </w:r>
      <w:r w:rsidR="005202D7" w:rsidRPr="00632260">
        <w:rPr>
          <w:rFonts w:asciiTheme="majorHAnsi" w:hAnsiTheme="majorHAnsi" w:cs="Arial"/>
          <w:color w:val="0D0D0D" w:themeColor="text1" w:themeTint="F2"/>
          <w:sz w:val="24"/>
          <w:szCs w:val="24"/>
        </w:rPr>
        <w:t>tomó</w:t>
      </w:r>
      <w:r w:rsidR="00B6730D" w:rsidRPr="00632260">
        <w:rPr>
          <w:rFonts w:asciiTheme="majorHAnsi" w:hAnsiTheme="majorHAnsi" w:cs="Arial"/>
          <w:color w:val="0D0D0D" w:themeColor="text1" w:themeTint="F2"/>
          <w:sz w:val="24"/>
          <w:szCs w:val="24"/>
        </w:rPr>
        <w:t xml:space="preserve"> como referencia los instrumentos de planificación existentes siendo estos e</w:t>
      </w:r>
      <w:r w:rsidR="00A26702" w:rsidRPr="00632260">
        <w:rPr>
          <w:rFonts w:asciiTheme="majorHAnsi" w:hAnsiTheme="majorHAnsi" w:cs="Arial"/>
          <w:color w:val="0D0D0D" w:themeColor="text1" w:themeTint="F2"/>
          <w:sz w:val="24"/>
          <w:szCs w:val="24"/>
        </w:rPr>
        <w:t>l Plan de Desarrollo Municipal -</w:t>
      </w:r>
      <w:proofErr w:type="spellStart"/>
      <w:r w:rsidR="009101C5">
        <w:rPr>
          <w:rFonts w:asciiTheme="majorHAnsi" w:hAnsiTheme="majorHAnsi" w:cs="Arial"/>
          <w:color w:val="0D0D0D" w:themeColor="text1" w:themeTint="F2"/>
          <w:sz w:val="24"/>
          <w:szCs w:val="24"/>
        </w:rPr>
        <w:t>PDM</w:t>
      </w:r>
      <w:proofErr w:type="spellEnd"/>
      <w:r w:rsidR="009101C5">
        <w:rPr>
          <w:rFonts w:asciiTheme="majorHAnsi" w:hAnsiTheme="majorHAnsi" w:cs="Arial"/>
          <w:color w:val="0D0D0D" w:themeColor="text1" w:themeTint="F2"/>
          <w:sz w:val="24"/>
          <w:szCs w:val="24"/>
        </w:rPr>
        <w:t xml:space="preserve">- y </w:t>
      </w:r>
      <w:r w:rsidR="00B6730D" w:rsidRPr="00632260">
        <w:rPr>
          <w:rFonts w:asciiTheme="majorHAnsi" w:hAnsiTheme="majorHAnsi" w:cs="Arial"/>
          <w:color w:val="0D0D0D" w:themeColor="text1" w:themeTint="F2"/>
          <w:sz w:val="24"/>
          <w:szCs w:val="24"/>
        </w:rPr>
        <w:t>Plan de Gobierno L</w:t>
      </w:r>
      <w:r w:rsidR="00E62DE4" w:rsidRPr="00632260">
        <w:rPr>
          <w:rFonts w:asciiTheme="majorHAnsi" w:hAnsiTheme="majorHAnsi" w:cs="Arial"/>
          <w:color w:val="0D0D0D" w:themeColor="text1" w:themeTint="F2"/>
          <w:sz w:val="24"/>
          <w:szCs w:val="24"/>
        </w:rPr>
        <w:t>ocal -</w:t>
      </w:r>
      <w:proofErr w:type="spellStart"/>
      <w:r w:rsidR="009101C5">
        <w:rPr>
          <w:rFonts w:asciiTheme="majorHAnsi" w:hAnsiTheme="majorHAnsi" w:cs="Arial"/>
          <w:color w:val="0D0D0D" w:themeColor="text1" w:themeTint="F2"/>
          <w:sz w:val="24"/>
          <w:szCs w:val="24"/>
        </w:rPr>
        <w:t>PGL</w:t>
      </w:r>
      <w:proofErr w:type="spellEnd"/>
      <w:r w:rsidR="009101C5">
        <w:rPr>
          <w:rFonts w:asciiTheme="majorHAnsi" w:hAnsiTheme="majorHAnsi" w:cs="Arial"/>
          <w:color w:val="0D0D0D" w:themeColor="text1" w:themeTint="F2"/>
          <w:sz w:val="24"/>
          <w:szCs w:val="24"/>
        </w:rPr>
        <w:t>-</w:t>
      </w:r>
      <w:r w:rsidR="00B6730D" w:rsidRPr="00632260">
        <w:rPr>
          <w:rFonts w:asciiTheme="majorHAnsi" w:hAnsiTheme="majorHAnsi" w:cs="Arial"/>
          <w:color w:val="0D0D0D" w:themeColor="text1" w:themeTint="F2"/>
          <w:sz w:val="24"/>
          <w:szCs w:val="24"/>
        </w:rPr>
        <w:t xml:space="preserve">, </w:t>
      </w:r>
      <w:r w:rsidR="009101C5">
        <w:rPr>
          <w:rFonts w:asciiTheme="majorHAnsi" w:hAnsiTheme="majorHAnsi" w:cs="Arial"/>
          <w:color w:val="0D0D0D" w:themeColor="text1" w:themeTint="F2"/>
          <w:sz w:val="24"/>
          <w:szCs w:val="24"/>
        </w:rPr>
        <w:t>los cuales</w:t>
      </w:r>
      <w:r w:rsidR="00B6730D" w:rsidRPr="00632260">
        <w:rPr>
          <w:rFonts w:asciiTheme="majorHAnsi" w:hAnsiTheme="majorHAnsi" w:cs="Arial"/>
          <w:color w:val="0D0D0D" w:themeColor="text1" w:themeTint="F2"/>
          <w:sz w:val="24"/>
          <w:szCs w:val="24"/>
        </w:rPr>
        <w:t xml:space="preserve"> fueron elaborados contando con el apoyo técnico de la Secretaria de Planificación y Programac</w:t>
      </w:r>
      <w:r w:rsidR="00E62DE4" w:rsidRPr="00632260">
        <w:rPr>
          <w:rFonts w:asciiTheme="majorHAnsi" w:hAnsiTheme="majorHAnsi" w:cs="Arial"/>
          <w:color w:val="0D0D0D" w:themeColor="text1" w:themeTint="F2"/>
          <w:sz w:val="24"/>
          <w:szCs w:val="24"/>
        </w:rPr>
        <w:t>ión de la Presidencia -</w:t>
      </w:r>
      <w:proofErr w:type="spellStart"/>
      <w:r w:rsidR="00E62DE4" w:rsidRPr="00632260">
        <w:rPr>
          <w:rFonts w:asciiTheme="majorHAnsi" w:hAnsiTheme="majorHAnsi" w:cs="Arial"/>
          <w:color w:val="0D0D0D" w:themeColor="text1" w:themeTint="F2"/>
          <w:sz w:val="24"/>
          <w:szCs w:val="24"/>
        </w:rPr>
        <w:t>SEGEPLAN</w:t>
      </w:r>
      <w:proofErr w:type="spellEnd"/>
      <w:r w:rsidR="00E62DE4" w:rsidRPr="00632260">
        <w:rPr>
          <w:rFonts w:asciiTheme="majorHAnsi" w:hAnsiTheme="majorHAnsi" w:cs="Arial"/>
          <w:color w:val="0D0D0D" w:themeColor="text1" w:themeTint="F2"/>
          <w:sz w:val="24"/>
          <w:szCs w:val="24"/>
        </w:rPr>
        <w:t>-.</w:t>
      </w:r>
      <w:r w:rsidR="00382A1E">
        <w:rPr>
          <w:rFonts w:asciiTheme="majorHAnsi" w:hAnsiTheme="majorHAnsi" w:cs="Arial"/>
          <w:color w:val="0D0D0D" w:themeColor="text1" w:themeTint="F2"/>
          <w:sz w:val="24"/>
          <w:szCs w:val="24"/>
        </w:rPr>
        <w:t xml:space="preserve"> </w:t>
      </w:r>
    </w:p>
    <w:p w:rsidR="000C6994" w:rsidRDefault="00CE577C" w:rsidP="00351915">
      <w:pPr>
        <w:spacing w:after="0" w:line="360" w:lineRule="auto"/>
        <w:jc w:val="both"/>
        <w:rPr>
          <w:rFonts w:asciiTheme="majorHAnsi" w:hAnsiTheme="majorHAnsi" w:cs="Arial"/>
          <w:color w:val="0D0D0D" w:themeColor="text1" w:themeTint="F2"/>
          <w:sz w:val="24"/>
          <w:szCs w:val="24"/>
        </w:rPr>
      </w:pPr>
      <w:r>
        <w:rPr>
          <w:rFonts w:asciiTheme="majorHAnsi" w:hAnsiTheme="majorHAnsi" w:cs="Arial"/>
          <w:color w:val="0D0D0D" w:themeColor="text1" w:themeTint="F2"/>
          <w:sz w:val="24"/>
          <w:szCs w:val="24"/>
        </w:rPr>
        <w:lastRenderedPageBreak/>
        <w:t xml:space="preserve">Los presentes planes </w:t>
      </w:r>
      <w:r w:rsidR="00250638" w:rsidRPr="00250638">
        <w:rPr>
          <w:rFonts w:asciiTheme="majorHAnsi" w:hAnsiTheme="majorHAnsi" w:cs="Arial"/>
          <w:color w:val="0D0D0D" w:themeColor="text1" w:themeTint="F2"/>
          <w:sz w:val="24"/>
          <w:szCs w:val="24"/>
        </w:rPr>
        <w:t>constituye</w:t>
      </w:r>
      <w:r>
        <w:rPr>
          <w:rFonts w:asciiTheme="majorHAnsi" w:hAnsiTheme="majorHAnsi" w:cs="Arial"/>
          <w:color w:val="0D0D0D" w:themeColor="text1" w:themeTint="F2"/>
          <w:sz w:val="24"/>
          <w:szCs w:val="24"/>
        </w:rPr>
        <w:t>n los</w:t>
      </w:r>
      <w:r w:rsidR="00250638" w:rsidRPr="00250638">
        <w:rPr>
          <w:rFonts w:asciiTheme="majorHAnsi" w:hAnsiTheme="majorHAnsi" w:cs="Arial"/>
          <w:color w:val="0D0D0D" w:themeColor="text1" w:themeTint="F2"/>
          <w:sz w:val="24"/>
          <w:szCs w:val="24"/>
        </w:rPr>
        <w:t xml:space="preserve"> instrumento</w:t>
      </w:r>
      <w:r>
        <w:rPr>
          <w:rFonts w:asciiTheme="majorHAnsi" w:hAnsiTheme="majorHAnsi" w:cs="Arial"/>
          <w:color w:val="0D0D0D" w:themeColor="text1" w:themeTint="F2"/>
          <w:sz w:val="24"/>
          <w:szCs w:val="24"/>
        </w:rPr>
        <w:t>s</w:t>
      </w:r>
      <w:r w:rsidR="00250638" w:rsidRPr="00250638">
        <w:rPr>
          <w:rFonts w:asciiTheme="majorHAnsi" w:hAnsiTheme="majorHAnsi" w:cs="Arial"/>
          <w:color w:val="0D0D0D" w:themeColor="text1" w:themeTint="F2"/>
          <w:sz w:val="24"/>
          <w:szCs w:val="24"/>
        </w:rPr>
        <w:t xml:space="preserve"> que orienta</w:t>
      </w:r>
      <w:r>
        <w:rPr>
          <w:rFonts w:asciiTheme="majorHAnsi" w:hAnsiTheme="majorHAnsi" w:cs="Arial"/>
          <w:color w:val="0D0D0D" w:themeColor="text1" w:themeTint="F2"/>
          <w:sz w:val="24"/>
          <w:szCs w:val="24"/>
        </w:rPr>
        <w:t>n</w:t>
      </w:r>
      <w:r w:rsidR="00250638" w:rsidRPr="00250638">
        <w:rPr>
          <w:rFonts w:asciiTheme="majorHAnsi" w:hAnsiTheme="majorHAnsi" w:cs="Arial"/>
          <w:color w:val="0D0D0D" w:themeColor="text1" w:themeTint="F2"/>
          <w:sz w:val="24"/>
          <w:szCs w:val="24"/>
        </w:rPr>
        <w:t xml:space="preserve"> la gestión del gobierno local hacia el ciudadano, alineando los recursos de la municipalidad a resultados específicos definidos en el marco de la competencia municipal, la agenda política local y coherente con la política nacional de gobierno y la v</w:t>
      </w:r>
      <w:r w:rsidR="00250638">
        <w:rPr>
          <w:rFonts w:asciiTheme="majorHAnsi" w:hAnsiTheme="majorHAnsi" w:cs="Arial"/>
          <w:color w:val="0D0D0D" w:themeColor="text1" w:themeTint="F2"/>
          <w:sz w:val="24"/>
          <w:szCs w:val="24"/>
        </w:rPr>
        <w:t>isión de desarrollo del municipal</w:t>
      </w:r>
      <w:r>
        <w:rPr>
          <w:rFonts w:asciiTheme="majorHAnsi" w:hAnsiTheme="majorHAnsi" w:cs="Arial"/>
          <w:color w:val="0D0D0D" w:themeColor="text1" w:themeTint="F2"/>
          <w:sz w:val="24"/>
          <w:szCs w:val="24"/>
        </w:rPr>
        <w:t>.</w:t>
      </w:r>
    </w:p>
    <w:p w:rsidR="000C6994" w:rsidRPr="00632260" w:rsidRDefault="000C6994" w:rsidP="00351915">
      <w:pPr>
        <w:spacing w:after="0" w:line="360" w:lineRule="auto"/>
        <w:jc w:val="both"/>
        <w:rPr>
          <w:rFonts w:asciiTheme="majorHAnsi" w:hAnsiTheme="majorHAnsi" w:cs="Arial"/>
          <w:color w:val="0D0D0D" w:themeColor="text1" w:themeTint="F2"/>
          <w:sz w:val="24"/>
          <w:szCs w:val="24"/>
        </w:rPr>
      </w:pPr>
    </w:p>
    <w:p w:rsidR="00B6730D" w:rsidRPr="00632260" w:rsidRDefault="00781C10" w:rsidP="00351915">
      <w:pPr>
        <w:spacing w:after="0" w:line="360" w:lineRule="auto"/>
        <w:jc w:val="both"/>
        <w:rPr>
          <w:rFonts w:asciiTheme="majorHAnsi" w:hAnsiTheme="majorHAnsi" w:cs="Arial"/>
          <w:color w:val="0D0D0D" w:themeColor="text1" w:themeTint="F2"/>
          <w:sz w:val="24"/>
          <w:szCs w:val="24"/>
        </w:rPr>
      </w:pPr>
      <w:r>
        <w:rPr>
          <w:rFonts w:asciiTheme="majorHAnsi" w:hAnsiTheme="majorHAnsi" w:cs="Arial"/>
          <w:color w:val="0D0D0D" w:themeColor="text1" w:themeTint="F2"/>
          <w:sz w:val="24"/>
          <w:szCs w:val="24"/>
        </w:rPr>
        <w:t>Por lo tanto e</w:t>
      </w:r>
      <w:r w:rsidR="00B6730D" w:rsidRPr="00632260">
        <w:rPr>
          <w:rFonts w:asciiTheme="majorHAnsi" w:hAnsiTheme="majorHAnsi" w:cs="Arial"/>
          <w:color w:val="0D0D0D" w:themeColor="text1" w:themeTint="F2"/>
          <w:sz w:val="24"/>
          <w:szCs w:val="24"/>
        </w:rPr>
        <w:t>l docume</w:t>
      </w:r>
      <w:r w:rsidR="00693F04" w:rsidRPr="00632260">
        <w:rPr>
          <w:rFonts w:asciiTheme="majorHAnsi" w:hAnsiTheme="majorHAnsi" w:cs="Arial"/>
          <w:color w:val="0D0D0D" w:themeColor="text1" w:themeTint="F2"/>
          <w:sz w:val="24"/>
          <w:szCs w:val="24"/>
        </w:rPr>
        <w:t>nto contiene el punto de a</w:t>
      </w:r>
      <w:r w:rsidR="00B6730D" w:rsidRPr="00632260">
        <w:rPr>
          <w:rFonts w:asciiTheme="majorHAnsi" w:hAnsiTheme="majorHAnsi" w:cs="Arial"/>
          <w:color w:val="0D0D0D" w:themeColor="text1" w:themeTint="F2"/>
          <w:sz w:val="24"/>
          <w:szCs w:val="24"/>
        </w:rPr>
        <w:t xml:space="preserve">cta de </w:t>
      </w:r>
      <w:r w:rsidR="00E4709C">
        <w:rPr>
          <w:rFonts w:asciiTheme="majorHAnsi" w:hAnsiTheme="majorHAnsi" w:cs="Arial"/>
          <w:color w:val="0D0D0D" w:themeColor="text1" w:themeTint="F2"/>
          <w:sz w:val="24"/>
          <w:szCs w:val="24"/>
        </w:rPr>
        <w:t xml:space="preserve">aprobación de los planes </w:t>
      </w:r>
      <w:proofErr w:type="spellStart"/>
      <w:r w:rsidR="00E4709C">
        <w:rPr>
          <w:rFonts w:asciiTheme="majorHAnsi" w:hAnsiTheme="majorHAnsi" w:cs="Arial"/>
          <w:color w:val="0D0D0D" w:themeColor="text1" w:themeTint="F2"/>
          <w:sz w:val="24"/>
          <w:szCs w:val="24"/>
        </w:rPr>
        <w:t>PEI</w:t>
      </w:r>
      <w:proofErr w:type="spellEnd"/>
      <w:r w:rsidR="00E4709C">
        <w:rPr>
          <w:rFonts w:asciiTheme="majorHAnsi" w:hAnsiTheme="majorHAnsi" w:cs="Arial"/>
          <w:color w:val="0D0D0D" w:themeColor="text1" w:themeTint="F2"/>
          <w:sz w:val="24"/>
          <w:szCs w:val="24"/>
        </w:rPr>
        <w:t xml:space="preserve">, </w:t>
      </w:r>
      <w:proofErr w:type="spellStart"/>
      <w:r w:rsidR="00E4709C">
        <w:rPr>
          <w:rFonts w:asciiTheme="majorHAnsi" w:hAnsiTheme="majorHAnsi" w:cs="Arial"/>
          <w:color w:val="0D0D0D" w:themeColor="text1" w:themeTint="F2"/>
          <w:sz w:val="24"/>
          <w:szCs w:val="24"/>
        </w:rPr>
        <w:t>POM</w:t>
      </w:r>
      <w:proofErr w:type="spellEnd"/>
      <w:r w:rsidR="00E4709C">
        <w:rPr>
          <w:rFonts w:asciiTheme="majorHAnsi" w:hAnsiTheme="majorHAnsi" w:cs="Arial"/>
          <w:color w:val="0D0D0D" w:themeColor="text1" w:themeTint="F2"/>
          <w:sz w:val="24"/>
          <w:szCs w:val="24"/>
        </w:rPr>
        <w:t xml:space="preserve"> y</w:t>
      </w:r>
      <w:r w:rsidR="007B0F6A" w:rsidRPr="00632260">
        <w:rPr>
          <w:rFonts w:asciiTheme="majorHAnsi" w:hAnsiTheme="majorHAnsi" w:cs="Arial"/>
          <w:color w:val="0D0D0D" w:themeColor="text1" w:themeTint="F2"/>
          <w:sz w:val="24"/>
          <w:szCs w:val="24"/>
        </w:rPr>
        <w:t xml:space="preserve"> POA 201</w:t>
      </w:r>
      <w:r w:rsidR="00222929">
        <w:rPr>
          <w:rFonts w:asciiTheme="majorHAnsi" w:hAnsiTheme="majorHAnsi" w:cs="Arial"/>
          <w:color w:val="0D0D0D" w:themeColor="text1" w:themeTint="F2"/>
          <w:sz w:val="24"/>
          <w:szCs w:val="24"/>
        </w:rPr>
        <w:t>8</w:t>
      </w:r>
      <w:r w:rsidR="00B6730D" w:rsidRPr="00632260">
        <w:rPr>
          <w:rFonts w:asciiTheme="majorHAnsi" w:hAnsiTheme="majorHAnsi" w:cs="Arial"/>
          <w:color w:val="0D0D0D" w:themeColor="text1" w:themeTint="F2"/>
          <w:sz w:val="24"/>
          <w:szCs w:val="24"/>
        </w:rPr>
        <w:t xml:space="preserve">, la introducción, la </w:t>
      </w:r>
      <w:r w:rsidR="004B37DC" w:rsidRPr="00632260">
        <w:rPr>
          <w:rFonts w:asciiTheme="majorHAnsi" w:hAnsiTheme="majorHAnsi" w:cs="Arial"/>
          <w:color w:val="0D0D0D" w:themeColor="text1" w:themeTint="F2"/>
          <w:sz w:val="24"/>
          <w:szCs w:val="24"/>
        </w:rPr>
        <w:t>b</w:t>
      </w:r>
      <w:r w:rsidR="00B6730D" w:rsidRPr="00632260">
        <w:rPr>
          <w:rFonts w:asciiTheme="majorHAnsi" w:hAnsiTheme="majorHAnsi" w:cs="Arial"/>
          <w:color w:val="0D0D0D" w:themeColor="text1" w:themeTint="F2"/>
          <w:sz w:val="24"/>
          <w:szCs w:val="24"/>
        </w:rPr>
        <w:t xml:space="preserve">ase </w:t>
      </w:r>
      <w:r w:rsidR="004B37DC" w:rsidRPr="00632260">
        <w:rPr>
          <w:rFonts w:asciiTheme="majorHAnsi" w:hAnsiTheme="majorHAnsi" w:cs="Arial"/>
          <w:color w:val="0D0D0D" w:themeColor="text1" w:themeTint="F2"/>
          <w:sz w:val="24"/>
          <w:szCs w:val="24"/>
        </w:rPr>
        <w:t>l</w:t>
      </w:r>
      <w:r w:rsidR="00B6730D" w:rsidRPr="00632260">
        <w:rPr>
          <w:rFonts w:asciiTheme="majorHAnsi" w:hAnsiTheme="majorHAnsi" w:cs="Arial"/>
          <w:color w:val="0D0D0D" w:themeColor="text1" w:themeTint="F2"/>
          <w:sz w:val="24"/>
          <w:szCs w:val="24"/>
        </w:rPr>
        <w:t>egal</w:t>
      </w:r>
      <w:r w:rsidR="00377D9F" w:rsidRPr="00632260">
        <w:rPr>
          <w:rFonts w:asciiTheme="majorHAnsi" w:hAnsiTheme="majorHAnsi" w:cs="Arial"/>
          <w:color w:val="0D0D0D" w:themeColor="text1" w:themeTint="F2"/>
          <w:sz w:val="24"/>
          <w:szCs w:val="24"/>
        </w:rPr>
        <w:t xml:space="preserve"> </w:t>
      </w:r>
      <w:r w:rsidR="00D972B5" w:rsidRPr="00632260">
        <w:rPr>
          <w:rFonts w:asciiTheme="majorHAnsi" w:hAnsiTheme="majorHAnsi" w:cs="Arial"/>
          <w:color w:val="0D0D0D" w:themeColor="text1" w:themeTint="F2"/>
          <w:sz w:val="24"/>
          <w:szCs w:val="24"/>
        </w:rPr>
        <w:t>en la que se incluyen los artículos de</w:t>
      </w:r>
      <w:r w:rsidR="00B6730D" w:rsidRPr="00632260">
        <w:rPr>
          <w:rFonts w:asciiTheme="majorHAnsi" w:hAnsiTheme="majorHAnsi" w:cs="Arial"/>
          <w:color w:val="0D0D0D" w:themeColor="text1" w:themeTint="F2"/>
          <w:sz w:val="24"/>
          <w:szCs w:val="24"/>
        </w:rPr>
        <w:t xml:space="preserve"> la legislación guatemalteca vigente que tiene</w:t>
      </w:r>
      <w:r w:rsidR="004B37DC" w:rsidRPr="00632260">
        <w:rPr>
          <w:rFonts w:asciiTheme="majorHAnsi" w:hAnsiTheme="majorHAnsi" w:cs="Arial"/>
          <w:color w:val="0D0D0D" w:themeColor="text1" w:themeTint="F2"/>
          <w:sz w:val="24"/>
          <w:szCs w:val="24"/>
        </w:rPr>
        <w:t>n</w:t>
      </w:r>
      <w:r w:rsidR="00B6730D" w:rsidRPr="00632260">
        <w:rPr>
          <w:rFonts w:asciiTheme="majorHAnsi" w:hAnsiTheme="majorHAnsi" w:cs="Arial"/>
          <w:color w:val="0D0D0D" w:themeColor="text1" w:themeTint="F2"/>
          <w:sz w:val="24"/>
          <w:szCs w:val="24"/>
        </w:rPr>
        <w:t xml:space="preserve"> relación con la </w:t>
      </w:r>
      <w:r w:rsidR="0074098A" w:rsidRPr="00632260">
        <w:rPr>
          <w:rFonts w:asciiTheme="majorHAnsi" w:hAnsiTheme="majorHAnsi" w:cs="Arial"/>
          <w:color w:val="0D0D0D" w:themeColor="text1" w:themeTint="F2"/>
          <w:sz w:val="24"/>
          <w:szCs w:val="24"/>
        </w:rPr>
        <w:t>elaboración</w:t>
      </w:r>
      <w:r w:rsidR="00B6730D" w:rsidRPr="00632260">
        <w:rPr>
          <w:rFonts w:asciiTheme="majorHAnsi" w:hAnsiTheme="majorHAnsi" w:cs="Arial"/>
          <w:color w:val="0D0D0D" w:themeColor="text1" w:themeTint="F2"/>
          <w:sz w:val="24"/>
          <w:szCs w:val="24"/>
        </w:rPr>
        <w:t xml:space="preserve"> y presentar</w:t>
      </w:r>
      <w:r w:rsidR="00377D9F" w:rsidRPr="00632260">
        <w:rPr>
          <w:rFonts w:asciiTheme="majorHAnsi" w:hAnsiTheme="majorHAnsi" w:cs="Arial"/>
          <w:color w:val="0D0D0D" w:themeColor="text1" w:themeTint="F2"/>
          <w:sz w:val="24"/>
          <w:szCs w:val="24"/>
        </w:rPr>
        <w:t xml:space="preserve"> los Planes </w:t>
      </w:r>
      <w:proofErr w:type="spellStart"/>
      <w:r>
        <w:rPr>
          <w:rFonts w:asciiTheme="majorHAnsi" w:hAnsiTheme="majorHAnsi" w:cs="Arial"/>
          <w:color w:val="0D0D0D" w:themeColor="text1" w:themeTint="F2"/>
          <w:sz w:val="24"/>
          <w:szCs w:val="24"/>
        </w:rPr>
        <w:t>PEI</w:t>
      </w:r>
      <w:proofErr w:type="spellEnd"/>
      <w:r>
        <w:rPr>
          <w:rFonts w:asciiTheme="majorHAnsi" w:hAnsiTheme="majorHAnsi" w:cs="Arial"/>
          <w:color w:val="0D0D0D" w:themeColor="text1" w:themeTint="F2"/>
          <w:sz w:val="24"/>
          <w:szCs w:val="24"/>
        </w:rPr>
        <w:t xml:space="preserve">, </w:t>
      </w:r>
      <w:proofErr w:type="spellStart"/>
      <w:r>
        <w:rPr>
          <w:rFonts w:asciiTheme="majorHAnsi" w:hAnsiTheme="majorHAnsi" w:cs="Arial"/>
          <w:color w:val="0D0D0D" w:themeColor="text1" w:themeTint="F2"/>
          <w:sz w:val="24"/>
          <w:szCs w:val="24"/>
        </w:rPr>
        <w:t>POM</w:t>
      </w:r>
      <w:proofErr w:type="spellEnd"/>
      <w:r>
        <w:rPr>
          <w:rFonts w:asciiTheme="majorHAnsi" w:hAnsiTheme="majorHAnsi" w:cs="Arial"/>
          <w:color w:val="0D0D0D" w:themeColor="text1" w:themeTint="F2"/>
          <w:sz w:val="24"/>
          <w:szCs w:val="24"/>
        </w:rPr>
        <w:t xml:space="preserve"> POA y</w:t>
      </w:r>
      <w:r w:rsidR="00377D9F" w:rsidRPr="00632260">
        <w:rPr>
          <w:rFonts w:asciiTheme="majorHAnsi" w:hAnsiTheme="majorHAnsi" w:cs="Arial"/>
          <w:color w:val="0D0D0D" w:themeColor="text1" w:themeTint="F2"/>
          <w:sz w:val="24"/>
          <w:szCs w:val="24"/>
        </w:rPr>
        <w:t xml:space="preserve"> los correspondientes p</w:t>
      </w:r>
      <w:r w:rsidR="00B6730D" w:rsidRPr="00632260">
        <w:rPr>
          <w:rFonts w:asciiTheme="majorHAnsi" w:hAnsiTheme="majorHAnsi" w:cs="Arial"/>
          <w:color w:val="0D0D0D" w:themeColor="text1" w:themeTint="F2"/>
          <w:sz w:val="24"/>
          <w:szCs w:val="24"/>
        </w:rPr>
        <w:t xml:space="preserve">resupuestos. Se presenta también el </w:t>
      </w:r>
      <w:r w:rsidR="004B37DC" w:rsidRPr="00632260">
        <w:rPr>
          <w:rFonts w:asciiTheme="majorHAnsi" w:hAnsiTheme="majorHAnsi" w:cs="Arial"/>
          <w:color w:val="0D0D0D" w:themeColor="text1" w:themeTint="F2"/>
          <w:sz w:val="24"/>
          <w:szCs w:val="24"/>
        </w:rPr>
        <w:t xml:space="preserve">marco </w:t>
      </w:r>
      <w:r w:rsidR="00CE577C">
        <w:rPr>
          <w:rFonts w:asciiTheme="majorHAnsi" w:hAnsiTheme="majorHAnsi" w:cs="Arial"/>
          <w:color w:val="0D0D0D" w:themeColor="text1" w:themeTint="F2"/>
          <w:sz w:val="24"/>
          <w:szCs w:val="24"/>
        </w:rPr>
        <w:t xml:space="preserve">estratégico con el análisis de la </w:t>
      </w:r>
      <w:r>
        <w:rPr>
          <w:rFonts w:asciiTheme="majorHAnsi" w:hAnsiTheme="majorHAnsi" w:cs="Arial"/>
          <w:color w:val="0D0D0D" w:themeColor="text1" w:themeTint="F2"/>
          <w:sz w:val="24"/>
          <w:szCs w:val="24"/>
        </w:rPr>
        <w:t>situación</w:t>
      </w:r>
      <w:r w:rsidR="00CE577C">
        <w:rPr>
          <w:rFonts w:asciiTheme="majorHAnsi" w:hAnsiTheme="majorHAnsi" w:cs="Arial"/>
          <w:color w:val="0D0D0D" w:themeColor="text1" w:themeTint="F2"/>
          <w:sz w:val="24"/>
          <w:szCs w:val="24"/>
        </w:rPr>
        <w:t xml:space="preserve"> </w:t>
      </w:r>
      <w:r>
        <w:rPr>
          <w:rFonts w:asciiTheme="majorHAnsi" w:hAnsiTheme="majorHAnsi" w:cs="Arial"/>
          <w:color w:val="0D0D0D" w:themeColor="text1" w:themeTint="F2"/>
          <w:sz w:val="24"/>
          <w:szCs w:val="24"/>
        </w:rPr>
        <w:t xml:space="preserve">actual </w:t>
      </w:r>
      <w:r w:rsidR="00CE577C">
        <w:rPr>
          <w:rFonts w:asciiTheme="majorHAnsi" w:hAnsiTheme="majorHAnsi" w:cs="Arial"/>
          <w:color w:val="0D0D0D" w:themeColor="text1" w:themeTint="F2"/>
          <w:sz w:val="24"/>
          <w:szCs w:val="24"/>
        </w:rPr>
        <w:t xml:space="preserve">del municipio </w:t>
      </w:r>
      <w:r w:rsidR="00F8427C">
        <w:rPr>
          <w:rFonts w:asciiTheme="majorHAnsi" w:hAnsiTheme="majorHAnsi" w:cs="Arial"/>
          <w:color w:val="0D0D0D" w:themeColor="text1" w:themeTint="F2"/>
          <w:sz w:val="24"/>
          <w:szCs w:val="24"/>
        </w:rPr>
        <w:t>con la breve descripción de la problemática del municipio en función de la problemática del país</w:t>
      </w:r>
      <w:r w:rsidR="00B75E00">
        <w:rPr>
          <w:rFonts w:asciiTheme="majorHAnsi" w:hAnsiTheme="majorHAnsi" w:cs="Arial"/>
          <w:color w:val="0D0D0D" w:themeColor="text1" w:themeTint="F2"/>
          <w:sz w:val="24"/>
          <w:szCs w:val="24"/>
        </w:rPr>
        <w:t xml:space="preserve">, </w:t>
      </w:r>
      <w:r>
        <w:rPr>
          <w:rFonts w:asciiTheme="majorHAnsi" w:hAnsiTheme="majorHAnsi" w:cs="Arial"/>
          <w:color w:val="0D0D0D" w:themeColor="text1" w:themeTint="F2"/>
          <w:sz w:val="24"/>
          <w:szCs w:val="24"/>
        </w:rPr>
        <w:t>así</w:t>
      </w:r>
      <w:r w:rsidR="00F8427C">
        <w:rPr>
          <w:rFonts w:asciiTheme="majorHAnsi" w:hAnsiTheme="majorHAnsi" w:cs="Arial"/>
          <w:color w:val="0D0D0D" w:themeColor="text1" w:themeTint="F2"/>
          <w:sz w:val="24"/>
          <w:szCs w:val="24"/>
        </w:rPr>
        <w:t xml:space="preserve"> mismo</w:t>
      </w:r>
      <w:r>
        <w:rPr>
          <w:rFonts w:asciiTheme="majorHAnsi" w:hAnsiTheme="majorHAnsi" w:cs="Arial"/>
          <w:color w:val="0D0D0D" w:themeColor="text1" w:themeTint="F2"/>
          <w:sz w:val="24"/>
          <w:szCs w:val="24"/>
        </w:rPr>
        <w:t xml:space="preserve"> el marco </w:t>
      </w:r>
      <w:r w:rsidR="000304F7" w:rsidRPr="00632260">
        <w:rPr>
          <w:rFonts w:asciiTheme="majorHAnsi" w:hAnsiTheme="majorHAnsi" w:cs="Arial"/>
          <w:color w:val="0D0D0D" w:themeColor="text1" w:themeTint="F2"/>
          <w:sz w:val="24"/>
          <w:szCs w:val="24"/>
        </w:rPr>
        <w:t>institucional</w:t>
      </w:r>
      <w:r w:rsidR="000304F7">
        <w:rPr>
          <w:rFonts w:asciiTheme="majorHAnsi" w:hAnsiTheme="majorHAnsi" w:cs="Arial"/>
          <w:color w:val="0D0D0D" w:themeColor="text1" w:themeTint="F2"/>
          <w:sz w:val="24"/>
          <w:szCs w:val="24"/>
        </w:rPr>
        <w:t>,</w:t>
      </w:r>
      <w:r w:rsidR="00B6730D" w:rsidRPr="00632260">
        <w:rPr>
          <w:rFonts w:asciiTheme="majorHAnsi" w:hAnsiTheme="majorHAnsi" w:cs="Arial"/>
          <w:color w:val="0D0D0D" w:themeColor="text1" w:themeTint="F2"/>
          <w:sz w:val="24"/>
          <w:szCs w:val="24"/>
        </w:rPr>
        <w:t xml:space="preserve"> el cual está con</w:t>
      </w:r>
      <w:r w:rsidR="00377D9F" w:rsidRPr="00632260">
        <w:rPr>
          <w:rFonts w:asciiTheme="majorHAnsi" w:hAnsiTheme="majorHAnsi" w:cs="Arial"/>
          <w:color w:val="0D0D0D" w:themeColor="text1" w:themeTint="F2"/>
          <w:sz w:val="24"/>
          <w:szCs w:val="24"/>
        </w:rPr>
        <w:t>stituido por la misión, visión</w:t>
      </w:r>
      <w:r w:rsidR="00F8427C">
        <w:rPr>
          <w:rFonts w:asciiTheme="majorHAnsi" w:hAnsiTheme="majorHAnsi" w:cs="Arial"/>
          <w:color w:val="0D0D0D" w:themeColor="text1" w:themeTint="F2"/>
          <w:sz w:val="24"/>
          <w:szCs w:val="24"/>
        </w:rPr>
        <w:t>, principios y valores</w:t>
      </w:r>
      <w:r w:rsidR="00377D9F" w:rsidRPr="00632260">
        <w:rPr>
          <w:rFonts w:asciiTheme="majorHAnsi" w:hAnsiTheme="majorHAnsi" w:cs="Arial"/>
          <w:color w:val="0D0D0D" w:themeColor="text1" w:themeTint="F2"/>
          <w:sz w:val="24"/>
          <w:szCs w:val="24"/>
        </w:rPr>
        <w:t xml:space="preserve"> </w:t>
      </w:r>
      <w:r w:rsidR="00B6730D" w:rsidRPr="00632260">
        <w:rPr>
          <w:rFonts w:asciiTheme="majorHAnsi" w:hAnsiTheme="majorHAnsi" w:cs="Arial"/>
          <w:color w:val="0D0D0D" w:themeColor="text1" w:themeTint="F2"/>
          <w:sz w:val="24"/>
          <w:szCs w:val="24"/>
        </w:rPr>
        <w:t>de la Municip</w:t>
      </w:r>
      <w:r w:rsidR="0074098A" w:rsidRPr="00632260">
        <w:rPr>
          <w:rFonts w:asciiTheme="majorHAnsi" w:hAnsiTheme="majorHAnsi" w:cs="Arial"/>
          <w:color w:val="0D0D0D" w:themeColor="text1" w:themeTint="F2"/>
          <w:sz w:val="24"/>
          <w:szCs w:val="24"/>
        </w:rPr>
        <w:t xml:space="preserve">alidad de Santa Catarina </w:t>
      </w:r>
      <w:proofErr w:type="spellStart"/>
      <w:r w:rsidR="0074098A" w:rsidRPr="00632260">
        <w:rPr>
          <w:rFonts w:asciiTheme="majorHAnsi" w:hAnsiTheme="majorHAnsi" w:cs="Arial"/>
          <w:color w:val="0D0D0D" w:themeColor="text1" w:themeTint="F2"/>
          <w:sz w:val="24"/>
          <w:szCs w:val="24"/>
        </w:rPr>
        <w:t>Pinula</w:t>
      </w:r>
      <w:proofErr w:type="spellEnd"/>
      <w:r w:rsidR="00B75E00" w:rsidRPr="00B75E00">
        <w:rPr>
          <w:rFonts w:asciiTheme="majorHAnsi" w:hAnsiTheme="majorHAnsi" w:cs="Arial"/>
          <w:color w:val="0D0D0D" w:themeColor="text1" w:themeTint="F2"/>
          <w:sz w:val="24"/>
          <w:szCs w:val="24"/>
        </w:rPr>
        <w:t xml:space="preserve"> </w:t>
      </w:r>
      <w:r w:rsidR="00B75E00">
        <w:rPr>
          <w:rFonts w:asciiTheme="majorHAnsi" w:hAnsiTheme="majorHAnsi" w:cs="Arial"/>
          <w:color w:val="0D0D0D" w:themeColor="text1" w:themeTint="F2"/>
          <w:sz w:val="24"/>
          <w:szCs w:val="24"/>
        </w:rPr>
        <w:t>y los resultados estratégicos de país y los productos que la municipalidad entregará en el período establecido 2018-2020</w:t>
      </w:r>
      <w:r w:rsidR="00B75E00" w:rsidRPr="00B75E00">
        <w:rPr>
          <w:rFonts w:asciiTheme="majorHAnsi" w:hAnsiTheme="majorHAnsi" w:cs="Arial"/>
          <w:color w:val="0D0D0D" w:themeColor="text1" w:themeTint="F2"/>
          <w:sz w:val="24"/>
          <w:szCs w:val="24"/>
        </w:rPr>
        <w:t xml:space="preserve"> </w:t>
      </w:r>
      <w:r w:rsidR="00B75E00">
        <w:rPr>
          <w:rFonts w:asciiTheme="majorHAnsi" w:hAnsiTheme="majorHAnsi" w:cs="Arial"/>
          <w:color w:val="0D0D0D" w:themeColor="text1" w:themeTint="F2"/>
          <w:sz w:val="24"/>
          <w:szCs w:val="24"/>
        </w:rPr>
        <w:t xml:space="preserve">según competencias </w:t>
      </w:r>
      <w:r w:rsidR="00C3445D">
        <w:rPr>
          <w:rFonts w:asciiTheme="majorHAnsi" w:hAnsiTheme="majorHAnsi" w:cs="Arial"/>
          <w:color w:val="0D0D0D" w:themeColor="text1" w:themeTint="F2"/>
          <w:sz w:val="24"/>
          <w:szCs w:val="24"/>
        </w:rPr>
        <w:t>propias</w:t>
      </w:r>
      <w:r w:rsidR="0074098A" w:rsidRPr="00632260">
        <w:rPr>
          <w:rFonts w:asciiTheme="majorHAnsi" w:hAnsiTheme="majorHAnsi" w:cs="Arial"/>
          <w:color w:val="0D0D0D" w:themeColor="text1" w:themeTint="F2"/>
          <w:sz w:val="24"/>
          <w:szCs w:val="24"/>
        </w:rPr>
        <w:t xml:space="preserve">, así como </w:t>
      </w:r>
      <w:r w:rsidR="00C3445D">
        <w:rPr>
          <w:rFonts w:asciiTheme="majorHAnsi" w:hAnsiTheme="majorHAnsi" w:cs="Arial"/>
          <w:color w:val="0D0D0D" w:themeColor="text1" w:themeTint="F2"/>
          <w:sz w:val="24"/>
          <w:szCs w:val="24"/>
        </w:rPr>
        <w:t xml:space="preserve">la matriz </w:t>
      </w:r>
      <w:r w:rsidR="00D972B5" w:rsidRPr="00632260">
        <w:rPr>
          <w:rFonts w:asciiTheme="majorHAnsi" w:hAnsiTheme="majorHAnsi" w:cs="Arial"/>
          <w:color w:val="0D0D0D" w:themeColor="text1" w:themeTint="F2"/>
          <w:sz w:val="24"/>
          <w:szCs w:val="24"/>
        </w:rPr>
        <w:t>alcances y limitaciones del Plan Opera</w:t>
      </w:r>
      <w:r w:rsidR="00D924FF">
        <w:rPr>
          <w:rFonts w:asciiTheme="majorHAnsi" w:hAnsiTheme="majorHAnsi" w:cs="Arial"/>
          <w:color w:val="0D0D0D" w:themeColor="text1" w:themeTint="F2"/>
          <w:sz w:val="24"/>
          <w:szCs w:val="24"/>
        </w:rPr>
        <w:t>tivo Anual del año anterior y</w:t>
      </w:r>
      <w:r w:rsidR="007B0F6A" w:rsidRPr="00632260">
        <w:rPr>
          <w:rFonts w:asciiTheme="majorHAnsi" w:hAnsiTheme="majorHAnsi" w:cs="Arial"/>
          <w:color w:val="0D0D0D" w:themeColor="text1" w:themeTint="F2"/>
          <w:sz w:val="24"/>
          <w:szCs w:val="24"/>
        </w:rPr>
        <w:t xml:space="preserve"> la matriz </w:t>
      </w:r>
      <w:r w:rsidR="00D924FF">
        <w:rPr>
          <w:rFonts w:asciiTheme="majorHAnsi" w:hAnsiTheme="majorHAnsi" w:cs="Arial"/>
          <w:color w:val="0D0D0D" w:themeColor="text1" w:themeTint="F2"/>
          <w:sz w:val="24"/>
          <w:szCs w:val="24"/>
        </w:rPr>
        <w:t xml:space="preserve">del </w:t>
      </w:r>
      <w:r w:rsidR="007B0F6A" w:rsidRPr="00632260">
        <w:rPr>
          <w:rFonts w:asciiTheme="majorHAnsi" w:hAnsiTheme="majorHAnsi" w:cs="Arial"/>
          <w:color w:val="0D0D0D" w:themeColor="text1" w:themeTint="F2"/>
          <w:sz w:val="24"/>
          <w:szCs w:val="24"/>
        </w:rPr>
        <w:t>POA del año 201</w:t>
      </w:r>
      <w:r w:rsidR="00D924FF">
        <w:rPr>
          <w:rFonts w:asciiTheme="majorHAnsi" w:hAnsiTheme="majorHAnsi" w:cs="Arial"/>
          <w:color w:val="0D0D0D" w:themeColor="text1" w:themeTint="F2"/>
          <w:sz w:val="24"/>
          <w:szCs w:val="24"/>
        </w:rPr>
        <w:t>8</w:t>
      </w:r>
      <w:r w:rsidR="00D972B5" w:rsidRPr="00632260">
        <w:rPr>
          <w:rFonts w:asciiTheme="majorHAnsi" w:hAnsiTheme="majorHAnsi" w:cs="Arial"/>
          <w:color w:val="0D0D0D" w:themeColor="text1" w:themeTint="F2"/>
          <w:sz w:val="24"/>
          <w:szCs w:val="24"/>
        </w:rPr>
        <w:t xml:space="preserve"> elaborada de conformidad con lo</w:t>
      </w:r>
      <w:r w:rsidR="0074098A" w:rsidRPr="00632260">
        <w:rPr>
          <w:rFonts w:asciiTheme="majorHAnsi" w:hAnsiTheme="majorHAnsi" w:cs="Arial"/>
          <w:color w:val="0D0D0D" w:themeColor="text1" w:themeTint="F2"/>
          <w:sz w:val="24"/>
          <w:szCs w:val="24"/>
        </w:rPr>
        <w:t xml:space="preserve">s lineamientos brindados por </w:t>
      </w:r>
      <w:proofErr w:type="spellStart"/>
      <w:r w:rsidR="00D972B5" w:rsidRPr="00632260">
        <w:rPr>
          <w:rFonts w:asciiTheme="majorHAnsi" w:hAnsiTheme="majorHAnsi" w:cs="Arial"/>
          <w:color w:val="0D0D0D" w:themeColor="text1" w:themeTint="F2"/>
          <w:sz w:val="24"/>
          <w:szCs w:val="24"/>
        </w:rPr>
        <w:t>SEGEPLAN</w:t>
      </w:r>
      <w:proofErr w:type="spellEnd"/>
      <w:r w:rsidR="00E9237D">
        <w:rPr>
          <w:rFonts w:asciiTheme="majorHAnsi" w:hAnsiTheme="majorHAnsi" w:cs="Arial"/>
          <w:color w:val="0D0D0D" w:themeColor="text1" w:themeTint="F2"/>
          <w:sz w:val="24"/>
          <w:szCs w:val="24"/>
        </w:rPr>
        <w:t xml:space="preserve">, y la Estructura </w:t>
      </w:r>
      <w:r w:rsidR="00D33B42">
        <w:rPr>
          <w:rFonts w:asciiTheme="majorHAnsi" w:hAnsiTheme="majorHAnsi" w:cs="Arial"/>
          <w:color w:val="0D0D0D" w:themeColor="text1" w:themeTint="F2"/>
          <w:sz w:val="24"/>
          <w:szCs w:val="24"/>
        </w:rPr>
        <w:t>Programática</w:t>
      </w:r>
      <w:r w:rsidR="00E9237D">
        <w:rPr>
          <w:rFonts w:asciiTheme="majorHAnsi" w:hAnsiTheme="majorHAnsi" w:cs="Arial"/>
          <w:color w:val="0D0D0D" w:themeColor="text1" w:themeTint="F2"/>
          <w:sz w:val="24"/>
          <w:szCs w:val="24"/>
        </w:rPr>
        <w:t xml:space="preserve"> del Presupuesto con la información priorizada en la planificación operativa anual.</w:t>
      </w:r>
    </w:p>
    <w:p w:rsidR="00577B1B" w:rsidRDefault="00577B1B" w:rsidP="00351915">
      <w:pPr>
        <w:spacing w:after="0" w:line="360" w:lineRule="auto"/>
        <w:jc w:val="both"/>
        <w:rPr>
          <w:rFonts w:asciiTheme="majorHAnsi" w:hAnsiTheme="majorHAnsi" w:cs="Arial"/>
          <w:color w:val="0D0D0D" w:themeColor="text1" w:themeTint="F2"/>
          <w:sz w:val="24"/>
          <w:szCs w:val="24"/>
        </w:rPr>
      </w:pPr>
    </w:p>
    <w:p w:rsidR="00712717" w:rsidRPr="00632260" w:rsidRDefault="00B6730D" w:rsidP="00351915">
      <w:pPr>
        <w:spacing w:after="0" w:line="360" w:lineRule="auto"/>
        <w:jc w:val="both"/>
        <w:rPr>
          <w:rFonts w:asciiTheme="majorHAnsi" w:hAnsiTheme="majorHAnsi" w:cs="Arial"/>
          <w:color w:val="0D0D0D" w:themeColor="text1" w:themeTint="F2"/>
          <w:sz w:val="24"/>
          <w:szCs w:val="24"/>
        </w:rPr>
      </w:pPr>
      <w:r w:rsidRPr="00632260">
        <w:rPr>
          <w:rFonts w:asciiTheme="majorHAnsi" w:hAnsiTheme="majorHAnsi" w:cs="Arial"/>
          <w:color w:val="0D0D0D" w:themeColor="text1" w:themeTint="F2"/>
          <w:sz w:val="24"/>
          <w:szCs w:val="24"/>
        </w:rPr>
        <w:t xml:space="preserve">Se muestra </w:t>
      </w:r>
      <w:r w:rsidR="00BD3052" w:rsidRPr="00632260">
        <w:rPr>
          <w:rFonts w:asciiTheme="majorHAnsi" w:hAnsiTheme="majorHAnsi" w:cs="Arial"/>
          <w:color w:val="0D0D0D" w:themeColor="text1" w:themeTint="F2"/>
          <w:sz w:val="24"/>
          <w:szCs w:val="24"/>
        </w:rPr>
        <w:t xml:space="preserve">en </w:t>
      </w:r>
      <w:r w:rsidRPr="00632260">
        <w:rPr>
          <w:rFonts w:asciiTheme="majorHAnsi" w:hAnsiTheme="majorHAnsi" w:cs="Arial"/>
          <w:color w:val="0D0D0D" w:themeColor="text1" w:themeTint="F2"/>
          <w:sz w:val="24"/>
          <w:szCs w:val="24"/>
        </w:rPr>
        <w:t xml:space="preserve">el apartado correspondiente a anexos </w:t>
      </w:r>
      <w:r w:rsidR="0074098A" w:rsidRPr="00632260">
        <w:rPr>
          <w:rFonts w:asciiTheme="majorHAnsi" w:hAnsiTheme="majorHAnsi" w:cs="Arial"/>
          <w:color w:val="0D0D0D" w:themeColor="text1" w:themeTint="F2"/>
          <w:sz w:val="24"/>
          <w:szCs w:val="24"/>
        </w:rPr>
        <w:t>la m</w:t>
      </w:r>
      <w:r w:rsidR="00D972B5" w:rsidRPr="00632260">
        <w:rPr>
          <w:rFonts w:asciiTheme="majorHAnsi" w:hAnsiTheme="majorHAnsi" w:cs="Arial"/>
          <w:color w:val="0D0D0D" w:themeColor="text1" w:themeTint="F2"/>
          <w:sz w:val="24"/>
          <w:szCs w:val="24"/>
        </w:rPr>
        <w:t xml:space="preserve">atriz de alcances y limitaciones, el cuadro de disponibilidad financiera, así como </w:t>
      </w:r>
      <w:r w:rsidRPr="00632260">
        <w:rPr>
          <w:rFonts w:asciiTheme="majorHAnsi" w:hAnsiTheme="majorHAnsi" w:cs="Arial"/>
          <w:color w:val="0D0D0D" w:themeColor="text1" w:themeTint="F2"/>
          <w:sz w:val="24"/>
          <w:szCs w:val="24"/>
        </w:rPr>
        <w:t>los DTP1 al DTP4</w:t>
      </w:r>
      <w:r w:rsidR="00BA7A19" w:rsidRPr="00632260">
        <w:rPr>
          <w:rFonts w:asciiTheme="majorHAnsi" w:hAnsiTheme="majorHAnsi" w:cs="Arial"/>
          <w:color w:val="0D0D0D" w:themeColor="text1" w:themeTint="F2"/>
          <w:sz w:val="24"/>
          <w:szCs w:val="24"/>
        </w:rPr>
        <w:t>.</w:t>
      </w:r>
    </w:p>
    <w:p w:rsidR="005458F4" w:rsidRPr="00632260" w:rsidRDefault="005458F4" w:rsidP="00351915">
      <w:pPr>
        <w:spacing w:after="0" w:line="360" w:lineRule="auto"/>
        <w:jc w:val="both"/>
        <w:rPr>
          <w:rFonts w:asciiTheme="majorHAnsi" w:hAnsiTheme="majorHAnsi" w:cs="Arial"/>
          <w:color w:val="0D0D0D" w:themeColor="text1" w:themeTint="F2"/>
          <w:sz w:val="24"/>
          <w:szCs w:val="24"/>
        </w:rPr>
        <w:sectPr w:rsidR="005458F4" w:rsidRPr="00632260" w:rsidSect="00A4496F">
          <w:headerReference w:type="default" r:id="rId24"/>
          <w:footerReference w:type="default" r:id="rId25"/>
          <w:pgSz w:w="18711" w:h="12191" w:orient="landscape" w:code="10000"/>
          <w:pgMar w:top="2268" w:right="1418" w:bottom="1985" w:left="1985" w:header="907" w:footer="408" w:gutter="0"/>
          <w:cols w:space="720"/>
          <w:noEndnote/>
          <w:docGrid w:linePitch="299"/>
        </w:sectPr>
      </w:pPr>
    </w:p>
    <w:p w:rsidR="0026236C" w:rsidRPr="00632260" w:rsidRDefault="004F300E" w:rsidP="00451D61">
      <w:pPr>
        <w:pStyle w:val="Prrafodelista"/>
        <w:numPr>
          <w:ilvl w:val="0"/>
          <w:numId w:val="23"/>
        </w:numPr>
        <w:spacing w:after="0" w:line="360" w:lineRule="auto"/>
        <w:ind w:left="567" w:hanging="567"/>
        <w:jc w:val="both"/>
        <w:rPr>
          <w:rFonts w:asciiTheme="majorHAnsi" w:hAnsiTheme="majorHAnsi" w:cs="Arial"/>
          <w:b/>
          <w:color w:val="0D0D0D" w:themeColor="text1" w:themeTint="F2"/>
          <w:sz w:val="24"/>
          <w:szCs w:val="24"/>
        </w:rPr>
      </w:pPr>
      <w:r w:rsidRPr="00632260">
        <w:rPr>
          <w:rFonts w:asciiTheme="majorHAnsi" w:hAnsiTheme="majorHAnsi" w:cs="Arial"/>
          <w:b/>
          <w:color w:val="0D0D0D" w:themeColor="text1" w:themeTint="F2"/>
          <w:sz w:val="24"/>
          <w:szCs w:val="24"/>
        </w:rPr>
        <w:lastRenderedPageBreak/>
        <w:t xml:space="preserve">BASE </w:t>
      </w:r>
      <w:r w:rsidR="0026236C" w:rsidRPr="00632260">
        <w:rPr>
          <w:rFonts w:asciiTheme="majorHAnsi" w:hAnsiTheme="majorHAnsi" w:cs="Arial"/>
          <w:b/>
          <w:color w:val="0D0D0D" w:themeColor="text1" w:themeTint="F2"/>
          <w:sz w:val="24"/>
          <w:szCs w:val="24"/>
        </w:rPr>
        <w:t xml:space="preserve">LEGAL </w:t>
      </w:r>
    </w:p>
    <w:p w:rsidR="0026236C" w:rsidRPr="00632260" w:rsidRDefault="0026236C" w:rsidP="00351915">
      <w:pPr>
        <w:autoSpaceDE w:val="0"/>
        <w:autoSpaceDN w:val="0"/>
        <w:adjustRightInd w:val="0"/>
        <w:spacing w:after="0" w:line="360" w:lineRule="auto"/>
        <w:jc w:val="both"/>
        <w:rPr>
          <w:rFonts w:asciiTheme="majorHAnsi" w:hAnsiTheme="majorHAnsi" w:cs="Arial"/>
          <w:color w:val="0D0D0D" w:themeColor="text1" w:themeTint="F2"/>
          <w:sz w:val="24"/>
          <w:szCs w:val="24"/>
        </w:rPr>
      </w:pPr>
      <w:r w:rsidRPr="00632260">
        <w:rPr>
          <w:rFonts w:asciiTheme="majorHAnsi" w:hAnsiTheme="majorHAnsi" w:cs="Arial"/>
          <w:color w:val="0D0D0D" w:themeColor="text1" w:themeTint="F2"/>
          <w:sz w:val="24"/>
          <w:szCs w:val="24"/>
        </w:rPr>
        <w:t>La legislación guatemalteca, contempla la responsabilidad de las instituciones del sector público de elaborar y presentar</w:t>
      </w:r>
      <w:r w:rsidR="00A26702" w:rsidRPr="00632260">
        <w:rPr>
          <w:rFonts w:asciiTheme="majorHAnsi" w:hAnsiTheme="majorHAnsi" w:cs="Arial"/>
          <w:color w:val="0D0D0D" w:themeColor="text1" w:themeTint="F2"/>
          <w:sz w:val="24"/>
          <w:szCs w:val="24"/>
        </w:rPr>
        <w:t xml:space="preserve"> los Planes Operativos Anuales </w:t>
      </w:r>
      <w:r w:rsidRPr="00632260">
        <w:rPr>
          <w:rFonts w:asciiTheme="majorHAnsi" w:hAnsiTheme="majorHAnsi" w:cs="Arial"/>
          <w:color w:val="0D0D0D" w:themeColor="text1" w:themeTint="F2"/>
          <w:sz w:val="24"/>
          <w:szCs w:val="24"/>
        </w:rPr>
        <w:t xml:space="preserve">POA´S y los correspondientes Presupuestos, por lo que con la presentación del </w:t>
      </w:r>
      <w:proofErr w:type="spellStart"/>
      <w:r w:rsidR="00FA45A6">
        <w:rPr>
          <w:rFonts w:asciiTheme="majorHAnsi" w:hAnsiTheme="majorHAnsi" w:cs="Arial"/>
          <w:color w:val="0D0D0D" w:themeColor="text1" w:themeTint="F2"/>
          <w:sz w:val="24"/>
          <w:szCs w:val="24"/>
        </w:rPr>
        <w:t>PEI</w:t>
      </w:r>
      <w:proofErr w:type="spellEnd"/>
      <w:r w:rsidR="00FA45A6">
        <w:rPr>
          <w:rFonts w:asciiTheme="majorHAnsi" w:hAnsiTheme="majorHAnsi" w:cs="Arial"/>
          <w:color w:val="0D0D0D" w:themeColor="text1" w:themeTint="F2"/>
          <w:sz w:val="24"/>
          <w:szCs w:val="24"/>
        </w:rPr>
        <w:t xml:space="preserve">, </w:t>
      </w:r>
      <w:proofErr w:type="spellStart"/>
      <w:r w:rsidR="00FA45A6">
        <w:rPr>
          <w:rFonts w:asciiTheme="majorHAnsi" w:hAnsiTheme="majorHAnsi" w:cs="Arial"/>
          <w:color w:val="0D0D0D" w:themeColor="text1" w:themeTint="F2"/>
          <w:sz w:val="24"/>
          <w:szCs w:val="24"/>
        </w:rPr>
        <w:t>POM</w:t>
      </w:r>
      <w:proofErr w:type="spellEnd"/>
      <w:r w:rsidR="00FA45A6">
        <w:rPr>
          <w:rFonts w:asciiTheme="majorHAnsi" w:hAnsiTheme="majorHAnsi" w:cs="Arial"/>
          <w:color w:val="0D0D0D" w:themeColor="text1" w:themeTint="F2"/>
          <w:sz w:val="24"/>
          <w:szCs w:val="24"/>
        </w:rPr>
        <w:t xml:space="preserve"> y </w:t>
      </w:r>
      <w:r w:rsidRPr="00632260">
        <w:rPr>
          <w:rFonts w:asciiTheme="majorHAnsi" w:hAnsiTheme="majorHAnsi" w:cs="Arial"/>
          <w:color w:val="0D0D0D" w:themeColor="text1" w:themeTint="F2"/>
          <w:sz w:val="24"/>
          <w:szCs w:val="24"/>
        </w:rPr>
        <w:t>POA 2</w:t>
      </w:r>
      <w:r w:rsidR="00FA45A6">
        <w:rPr>
          <w:rFonts w:asciiTheme="majorHAnsi" w:hAnsiTheme="majorHAnsi" w:cs="Arial"/>
          <w:color w:val="0D0D0D" w:themeColor="text1" w:themeTint="F2"/>
          <w:sz w:val="24"/>
          <w:szCs w:val="24"/>
        </w:rPr>
        <w:t>,</w:t>
      </w:r>
      <w:r w:rsidRPr="00632260">
        <w:rPr>
          <w:rFonts w:asciiTheme="majorHAnsi" w:hAnsiTheme="majorHAnsi" w:cs="Arial"/>
          <w:color w:val="0D0D0D" w:themeColor="text1" w:themeTint="F2"/>
          <w:sz w:val="24"/>
          <w:szCs w:val="24"/>
        </w:rPr>
        <w:t>01</w:t>
      </w:r>
      <w:r w:rsidR="00FA45A6">
        <w:rPr>
          <w:rFonts w:asciiTheme="majorHAnsi" w:hAnsiTheme="majorHAnsi" w:cs="Arial"/>
          <w:color w:val="0D0D0D" w:themeColor="text1" w:themeTint="F2"/>
          <w:sz w:val="24"/>
          <w:szCs w:val="24"/>
        </w:rPr>
        <w:t>8</w:t>
      </w:r>
      <w:r w:rsidRPr="00632260">
        <w:rPr>
          <w:rFonts w:asciiTheme="majorHAnsi" w:hAnsiTheme="majorHAnsi" w:cs="Arial"/>
          <w:color w:val="0D0D0D" w:themeColor="text1" w:themeTint="F2"/>
          <w:sz w:val="24"/>
          <w:szCs w:val="24"/>
        </w:rPr>
        <w:t>, la Municipalidad de Santa Catarina Pinula cumple con la siguiente normativa legal:</w:t>
      </w:r>
    </w:p>
    <w:p w:rsidR="0026236C" w:rsidRPr="00632260" w:rsidRDefault="0026236C" w:rsidP="00351915">
      <w:pPr>
        <w:autoSpaceDE w:val="0"/>
        <w:autoSpaceDN w:val="0"/>
        <w:adjustRightInd w:val="0"/>
        <w:spacing w:after="0" w:line="360" w:lineRule="auto"/>
        <w:jc w:val="both"/>
        <w:rPr>
          <w:rFonts w:asciiTheme="majorHAnsi" w:hAnsiTheme="majorHAnsi" w:cs="Arial"/>
          <w:b/>
          <w:color w:val="0D0D0D" w:themeColor="text1" w:themeTint="F2"/>
          <w:sz w:val="24"/>
          <w:szCs w:val="24"/>
        </w:rPr>
      </w:pPr>
    </w:p>
    <w:p w:rsidR="00B67513" w:rsidRPr="00632260" w:rsidRDefault="00B97D8C" w:rsidP="00351915">
      <w:pPr>
        <w:pStyle w:val="Prrafodelista"/>
        <w:numPr>
          <w:ilvl w:val="0"/>
          <w:numId w:val="21"/>
        </w:numPr>
        <w:spacing w:after="0" w:line="360" w:lineRule="auto"/>
        <w:rPr>
          <w:rFonts w:asciiTheme="majorHAnsi" w:hAnsiTheme="majorHAnsi" w:cs="Arial"/>
          <w:b/>
          <w:bCs/>
          <w:color w:val="0D0D0D" w:themeColor="text1" w:themeTint="F2"/>
          <w:sz w:val="24"/>
          <w:szCs w:val="24"/>
        </w:rPr>
      </w:pPr>
      <w:r w:rsidRPr="00632260">
        <w:rPr>
          <w:rFonts w:asciiTheme="majorHAnsi" w:hAnsiTheme="majorHAnsi" w:cs="Arial"/>
          <w:b/>
          <w:bCs/>
          <w:color w:val="0D0D0D" w:themeColor="text1" w:themeTint="F2"/>
          <w:sz w:val="24"/>
          <w:szCs w:val="24"/>
          <w:lang w:val="es-MX"/>
        </w:rPr>
        <w:t>CONSTITUCIÓN</w:t>
      </w:r>
      <w:r w:rsidR="00B67513" w:rsidRPr="00632260">
        <w:rPr>
          <w:rFonts w:asciiTheme="majorHAnsi" w:hAnsiTheme="majorHAnsi" w:cs="Arial"/>
          <w:b/>
          <w:bCs/>
          <w:color w:val="0D0D0D" w:themeColor="text1" w:themeTint="F2"/>
          <w:sz w:val="24"/>
          <w:szCs w:val="24"/>
          <w:lang w:val="es-MX"/>
        </w:rPr>
        <w:t xml:space="preserve"> </w:t>
      </w:r>
      <w:r w:rsidRPr="00632260">
        <w:rPr>
          <w:rFonts w:asciiTheme="majorHAnsi" w:hAnsiTheme="majorHAnsi" w:cs="Arial"/>
          <w:b/>
          <w:bCs/>
          <w:color w:val="0D0D0D" w:themeColor="text1" w:themeTint="F2"/>
          <w:sz w:val="24"/>
          <w:szCs w:val="24"/>
          <w:lang w:val="es-MX"/>
        </w:rPr>
        <w:t>POLÍTICA</w:t>
      </w:r>
      <w:r w:rsidR="00B67513" w:rsidRPr="00632260">
        <w:rPr>
          <w:rFonts w:asciiTheme="majorHAnsi" w:hAnsiTheme="majorHAnsi" w:cs="Arial"/>
          <w:b/>
          <w:bCs/>
          <w:color w:val="0D0D0D" w:themeColor="text1" w:themeTint="F2"/>
          <w:sz w:val="24"/>
          <w:szCs w:val="24"/>
          <w:lang w:val="es-MX"/>
        </w:rPr>
        <w:t xml:space="preserve"> DE LA REPÚBLICA DE GUATEMALA.</w:t>
      </w:r>
    </w:p>
    <w:p w:rsidR="008742D1" w:rsidRPr="00632260" w:rsidRDefault="00C022CC" w:rsidP="00351915">
      <w:pPr>
        <w:spacing w:after="0" w:line="360" w:lineRule="auto"/>
        <w:jc w:val="both"/>
        <w:rPr>
          <w:rFonts w:asciiTheme="majorHAnsi" w:hAnsiTheme="majorHAnsi" w:cs="Arial"/>
          <w:bCs/>
          <w:color w:val="0D0D0D" w:themeColor="text1" w:themeTint="F2"/>
          <w:sz w:val="24"/>
          <w:szCs w:val="24"/>
        </w:rPr>
      </w:pPr>
      <w:r w:rsidRPr="00632260">
        <w:rPr>
          <w:rFonts w:asciiTheme="majorHAnsi" w:hAnsiTheme="majorHAnsi" w:cs="Arial"/>
          <w:b/>
          <w:bCs/>
          <w:color w:val="0D0D0D" w:themeColor="text1" w:themeTint="F2"/>
          <w:sz w:val="24"/>
          <w:szCs w:val="24"/>
          <w:lang w:val="es-MX"/>
        </w:rPr>
        <w:t xml:space="preserve">Artículo 134. </w:t>
      </w:r>
      <w:r w:rsidRPr="00632260">
        <w:rPr>
          <w:rFonts w:asciiTheme="majorHAnsi" w:hAnsiTheme="majorHAnsi" w:cs="Arial"/>
          <w:b/>
          <w:bCs/>
          <w:color w:val="0D0D0D" w:themeColor="text1" w:themeTint="F2"/>
          <w:sz w:val="24"/>
          <w:szCs w:val="24"/>
        </w:rPr>
        <w:t xml:space="preserve">Descentralización y autonomía. </w:t>
      </w:r>
      <w:r w:rsidRPr="00632260">
        <w:rPr>
          <w:rFonts w:asciiTheme="majorHAnsi" w:hAnsiTheme="majorHAnsi" w:cs="Arial"/>
          <w:b/>
          <w:bCs/>
          <w:iCs/>
          <w:color w:val="0D0D0D" w:themeColor="text1" w:themeTint="F2"/>
          <w:sz w:val="24"/>
          <w:szCs w:val="24"/>
        </w:rPr>
        <w:t xml:space="preserve">El municipio y las entidades autónomas y descentralizadas, actúan por delegación del </w:t>
      </w:r>
      <w:r w:rsidR="00B44E9A" w:rsidRPr="00632260">
        <w:rPr>
          <w:rFonts w:asciiTheme="majorHAnsi" w:hAnsiTheme="majorHAnsi" w:cs="Arial"/>
          <w:b/>
          <w:bCs/>
          <w:iCs/>
          <w:color w:val="0D0D0D" w:themeColor="text1" w:themeTint="F2"/>
          <w:sz w:val="24"/>
          <w:szCs w:val="24"/>
        </w:rPr>
        <w:t>Estado.</w:t>
      </w:r>
      <w:r w:rsidR="00B44E9A" w:rsidRPr="00632260">
        <w:rPr>
          <w:rFonts w:asciiTheme="majorHAnsi" w:hAnsiTheme="majorHAnsi" w:cs="Arial"/>
          <w:bCs/>
          <w:color w:val="0D0D0D" w:themeColor="text1" w:themeTint="F2"/>
          <w:sz w:val="24"/>
          <w:szCs w:val="24"/>
        </w:rPr>
        <w:t xml:space="preserve"> Se</w:t>
      </w:r>
      <w:r w:rsidRPr="00632260">
        <w:rPr>
          <w:rFonts w:asciiTheme="majorHAnsi" w:hAnsiTheme="majorHAnsi" w:cs="Arial"/>
          <w:bCs/>
          <w:color w:val="0D0D0D" w:themeColor="text1" w:themeTint="F2"/>
          <w:sz w:val="24"/>
          <w:szCs w:val="24"/>
        </w:rPr>
        <w:t xml:space="preserve"> establecen como obligaciones mínimas del municipio y de toda entidad descentralizada y autónoma, </w:t>
      </w:r>
      <w:r w:rsidR="0074144C" w:rsidRPr="00632260">
        <w:rPr>
          <w:rFonts w:asciiTheme="majorHAnsi" w:hAnsiTheme="majorHAnsi" w:cs="Arial"/>
          <w:bCs/>
          <w:color w:val="0D0D0D" w:themeColor="text1" w:themeTint="F2"/>
          <w:sz w:val="24"/>
          <w:szCs w:val="24"/>
        </w:rPr>
        <w:t xml:space="preserve">entre otras </w:t>
      </w:r>
      <w:r w:rsidRPr="00632260">
        <w:rPr>
          <w:rFonts w:asciiTheme="majorHAnsi" w:hAnsiTheme="majorHAnsi" w:cs="Arial"/>
          <w:bCs/>
          <w:color w:val="0D0D0D" w:themeColor="text1" w:themeTint="F2"/>
          <w:sz w:val="24"/>
          <w:szCs w:val="24"/>
        </w:rPr>
        <w:t xml:space="preserve">las siguientes: </w:t>
      </w:r>
    </w:p>
    <w:p w:rsidR="0074144C" w:rsidRPr="00632260" w:rsidRDefault="00C022CC" w:rsidP="00351915">
      <w:pPr>
        <w:pStyle w:val="Prrafodelista"/>
        <w:numPr>
          <w:ilvl w:val="0"/>
          <w:numId w:val="19"/>
        </w:numPr>
        <w:spacing w:after="0" w:line="360" w:lineRule="auto"/>
        <w:ind w:left="360"/>
        <w:rPr>
          <w:rFonts w:asciiTheme="majorHAnsi" w:hAnsiTheme="majorHAnsi" w:cs="Arial"/>
          <w:bCs/>
          <w:color w:val="0D0D0D" w:themeColor="text1" w:themeTint="F2"/>
          <w:sz w:val="24"/>
          <w:szCs w:val="24"/>
        </w:rPr>
      </w:pPr>
      <w:r w:rsidRPr="00632260">
        <w:rPr>
          <w:rFonts w:asciiTheme="majorHAnsi" w:hAnsiTheme="majorHAnsi" w:cs="Arial"/>
          <w:bCs/>
          <w:color w:val="0D0D0D" w:themeColor="text1" w:themeTint="F2"/>
          <w:sz w:val="24"/>
          <w:szCs w:val="24"/>
        </w:rPr>
        <w:t>Coordinar su política, con la política general del Estado y, en su caso, con la especial del Ramo a que correspondan;</w:t>
      </w:r>
    </w:p>
    <w:p w:rsidR="008742D1" w:rsidRPr="00632260" w:rsidRDefault="00C022CC" w:rsidP="00351915">
      <w:pPr>
        <w:pStyle w:val="Prrafodelista"/>
        <w:numPr>
          <w:ilvl w:val="0"/>
          <w:numId w:val="19"/>
        </w:numPr>
        <w:spacing w:after="0" w:line="360" w:lineRule="auto"/>
        <w:ind w:left="360"/>
        <w:rPr>
          <w:rFonts w:asciiTheme="majorHAnsi" w:hAnsiTheme="majorHAnsi" w:cs="Arial"/>
          <w:bCs/>
          <w:color w:val="0D0D0D" w:themeColor="text1" w:themeTint="F2"/>
          <w:sz w:val="24"/>
          <w:szCs w:val="24"/>
        </w:rPr>
      </w:pPr>
      <w:r w:rsidRPr="00632260">
        <w:rPr>
          <w:rFonts w:asciiTheme="majorHAnsi" w:hAnsiTheme="majorHAnsi" w:cs="Arial"/>
          <w:bCs/>
          <w:iCs/>
          <w:color w:val="0D0D0D" w:themeColor="text1" w:themeTint="F2"/>
          <w:sz w:val="24"/>
          <w:szCs w:val="24"/>
        </w:rPr>
        <w:t xml:space="preserve">Mantener estrecha coordinación con el órgano de planificación del Estado. </w:t>
      </w:r>
    </w:p>
    <w:p w:rsidR="00BB6A4B" w:rsidRPr="00632260" w:rsidRDefault="00BB6A4B" w:rsidP="00BB6A4B">
      <w:pPr>
        <w:spacing w:after="0" w:line="360" w:lineRule="auto"/>
        <w:rPr>
          <w:rFonts w:asciiTheme="majorHAnsi" w:hAnsiTheme="majorHAnsi" w:cs="Arial"/>
          <w:bCs/>
          <w:color w:val="0D0D0D" w:themeColor="text1" w:themeTint="F2"/>
          <w:sz w:val="24"/>
          <w:szCs w:val="24"/>
        </w:rPr>
      </w:pPr>
    </w:p>
    <w:p w:rsidR="00BB6A4B" w:rsidRPr="00632260" w:rsidRDefault="00BB6A4B" w:rsidP="00BB6A4B">
      <w:pPr>
        <w:spacing w:after="0" w:line="360" w:lineRule="auto"/>
        <w:rPr>
          <w:rFonts w:asciiTheme="majorHAnsi" w:hAnsiTheme="majorHAnsi" w:cs="Arial"/>
          <w:bCs/>
          <w:color w:val="0D0D0D" w:themeColor="text1" w:themeTint="F2"/>
          <w:sz w:val="24"/>
          <w:szCs w:val="24"/>
        </w:rPr>
      </w:pPr>
      <w:r w:rsidRPr="00632260">
        <w:rPr>
          <w:rFonts w:asciiTheme="majorHAnsi" w:hAnsiTheme="majorHAnsi" w:cs="Arial"/>
          <w:b/>
          <w:bCs/>
          <w:color w:val="0D0D0D" w:themeColor="text1" w:themeTint="F2"/>
          <w:sz w:val="24"/>
          <w:szCs w:val="24"/>
        </w:rPr>
        <w:t xml:space="preserve">Artículo 253. Autonomía Municipal. </w:t>
      </w:r>
      <w:r w:rsidRPr="00632260">
        <w:rPr>
          <w:rFonts w:asciiTheme="majorHAnsi" w:hAnsiTheme="majorHAnsi" w:cs="Arial"/>
          <w:bCs/>
          <w:color w:val="0D0D0D" w:themeColor="text1" w:themeTint="F2"/>
          <w:sz w:val="24"/>
          <w:szCs w:val="24"/>
        </w:rPr>
        <w:t>Los municipios de la República de Guatemala, son instituciones autónomas.</w:t>
      </w:r>
    </w:p>
    <w:p w:rsidR="00BB6A4B" w:rsidRPr="00632260" w:rsidRDefault="00BB6A4B" w:rsidP="00BB6A4B">
      <w:pPr>
        <w:spacing w:after="0" w:line="360" w:lineRule="auto"/>
        <w:rPr>
          <w:rFonts w:asciiTheme="majorHAnsi" w:hAnsiTheme="majorHAnsi" w:cs="Arial"/>
          <w:bCs/>
          <w:color w:val="0D0D0D" w:themeColor="text1" w:themeTint="F2"/>
          <w:sz w:val="24"/>
          <w:szCs w:val="24"/>
        </w:rPr>
      </w:pPr>
      <w:r w:rsidRPr="00632260">
        <w:rPr>
          <w:rFonts w:asciiTheme="majorHAnsi" w:hAnsiTheme="majorHAnsi" w:cs="Arial"/>
          <w:bCs/>
          <w:color w:val="0D0D0D" w:themeColor="text1" w:themeTint="F2"/>
          <w:sz w:val="24"/>
          <w:szCs w:val="24"/>
        </w:rPr>
        <w:t>Entre otras funciones les corresponde:</w:t>
      </w:r>
    </w:p>
    <w:p w:rsidR="00BB6A4B" w:rsidRPr="00632260" w:rsidRDefault="00BB6A4B" w:rsidP="00BB6A4B">
      <w:pPr>
        <w:pStyle w:val="Prrafodelista"/>
        <w:numPr>
          <w:ilvl w:val="0"/>
          <w:numId w:val="22"/>
        </w:numPr>
        <w:spacing w:after="0" w:line="360" w:lineRule="auto"/>
        <w:rPr>
          <w:rFonts w:asciiTheme="majorHAnsi" w:hAnsiTheme="majorHAnsi" w:cs="Arial"/>
          <w:bCs/>
          <w:color w:val="0D0D0D" w:themeColor="text1" w:themeTint="F2"/>
          <w:sz w:val="24"/>
          <w:szCs w:val="24"/>
        </w:rPr>
      </w:pPr>
      <w:r w:rsidRPr="00632260">
        <w:rPr>
          <w:rFonts w:asciiTheme="majorHAnsi" w:hAnsiTheme="majorHAnsi" w:cs="Arial"/>
          <w:bCs/>
          <w:color w:val="0D0D0D" w:themeColor="text1" w:themeTint="F2"/>
          <w:sz w:val="24"/>
          <w:szCs w:val="24"/>
        </w:rPr>
        <w:t>Elegir a sus propias autoridades;</w:t>
      </w:r>
    </w:p>
    <w:p w:rsidR="00BB6A4B" w:rsidRPr="00632260" w:rsidRDefault="00BB6A4B" w:rsidP="00BB6A4B">
      <w:pPr>
        <w:pStyle w:val="Prrafodelista"/>
        <w:numPr>
          <w:ilvl w:val="0"/>
          <w:numId w:val="22"/>
        </w:numPr>
        <w:spacing w:after="0" w:line="360" w:lineRule="auto"/>
        <w:rPr>
          <w:rFonts w:asciiTheme="majorHAnsi" w:hAnsiTheme="majorHAnsi" w:cs="Arial"/>
          <w:bCs/>
          <w:color w:val="0D0D0D" w:themeColor="text1" w:themeTint="F2"/>
          <w:sz w:val="24"/>
          <w:szCs w:val="24"/>
        </w:rPr>
      </w:pPr>
      <w:r w:rsidRPr="00632260">
        <w:rPr>
          <w:rFonts w:asciiTheme="majorHAnsi" w:hAnsiTheme="majorHAnsi" w:cs="Arial"/>
          <w:bCs/>
          <w:color w:val="0D0D0D" w:themeColor="text1" w:themeTint="F2"/>
          <w:sz w:val="24"/>
          <w:szCs w:val="24"/>
        </w:rPr>
        <w:t>Obtener y disponer de sus recursos; y</w:t>
      </w:r>
    </w:p>
    <w:p w:rsidR="00BB6A4B" w:rsidRPr="00632260" w:rsidRDefault="00BB6A4B" w:rsidP="00BB6A4B">
      <w:pPr>
        <w:pStyle w:val="Prrafodelista"/>
        <w:numPr>
          <w:ilvl w:val="0"/>
          <w:numId w:val="22"/>
        </w:numPr>
        <w:spacing w:after="0" w:line="360" w:lineRule="auto"/>
        <w:rPr>
          <w:rFonts w:asciiTheme="majorHAnsi" w:hAnsiTheme="majorHAnsi" w:cs="Arial"/>
          <w:bCs/>
          <w:color w:val="0D0D0D" w:themeColor="text1" w:themeTint="F2"/>
          <w:sz w:val="24"/>
          <w:szCs w:val="24"/>
        </w:rPr>
      </w:pPr>
      <w:r w:rsidRPr="00632260">
        <w:rPr>
          <w:rFonts w:asciiTheme="majorHAnsi" w:hAnsiTheme="majorHAnsi" w:cs="Arial"/>
          <w:bCs/>
          <w:color w:val="0D0D0D" w:themeColor="text1" w:themeTint="F2"/>
          <w:sz w:val="24"/>
          <w:szCs w:val="24"/>
        </w:rPr>
        <w:t>Atender los servicios públicos locales, el ordenamiento territorial de su jurisdicción y el cumplimiento de sus fines propios.</w:t>
      </w:r>
    </w:p>
    <w:p w:rsidR="00BB6A4B" w:rsidRPr="00632260" w:rsidRDefault="00BB6A4B" w:rsidP="00BB6A4B">
      <w:pPr>
        <w:spacing w:after="0" w:line="360" w:lineRule="auto"/>
        <w:rPr>
          <w:rFonts w:asciiTheme="majorHAnsi" w:hAnsiTheme="majorHAnsi" w:cs="Arial"/>
          <w:bCs/>
          <w:color w:val="0D0D0D" w:themeColor="text1" w:themeTint="F2"/>
          <w:sz w:val="24"/>
          <w:szCs w:val="24"/>
        </w:rPr>
      </w:pPr>
      <w:r w:rsidRPr="00632260">
        <w:rPr>
          <w:rFonts w:asciiTheme="majorHAnsi" w:hAnsiTheme="majorHAnsi" w:cs="Arial"/>
          <w:bCs/>
          <w:color w:val="0D0D0D" w:themeColor="text1" w:themeTint="F2"/>
          <w:sz w:val="24"/>
          <w:szCs w:val="24"/>
        </w:rPr>
        <w:t>Para los efectos correspondientes emitirán las ordenanzas y reglamentos respectivos.</w:t>
      </w:r>
    </w:p>
    <w:p w:rsidR="00C30337" w:rsidRPr="00632260" w:rsidRDefault="00C30337" w:rsidP="00BB6A4B">
      <w:pPr>
        <w:spacing w:after="0" w:line="360" w:lineRule="auto"/>
        <w:rPr>
          <w:rFonts w:asciiTheme="majorHAnsi" w:hAnsiTheme="majorHAnsi" w:cs="Arial"/>
          <w:b/>
          <w:bCs/>
          <w:color w:val="0D0D0D" w:themeColor="text1" w:themeTint="F2"/>
          <w:sz w:val="24"/>
          <w:szCs w:val="24"/>
        </w:rPr>
      </w:pPr>
    </w:p>
    <w:p w:rsidR="00BB6A4B" w:rsidRPr="00632260" w:rsidRDefault="00BB6A4B" w:rsidP="00BB6A4B">
      <w:pPr>
        <w:spacing w:after="0" w:line="360" w:lineRule="auto"/>
        <w:rPr>
          <w:rFonts w:asciiTheme="majorHAnsi" w:hAnsiTheme="majorHAnsi" w:cs="Arial"/>
          <w:bCs/>
          <w:color w:val="0D0D0D" w:themeColor="text1" w:themeTint="F2"/>
          <w:sz w:val="24"/>
          <w:szCs w:val="24"/>
        </w:rPr>
      </w:pPr>
      <w:r w:rsidRPr="00632260">
        <w:rPr>
          <w:rFonts w:asciiTheme="majorHAnsi" w:hAnsiTheme="majorHAnsi" w:cs="Arial"/>
          <w:b/>
          <w:bCs/>
          <w:color w:val="0D0D0D" w:themeColor="text1" w:themeTint="F2"/>
          <w:sz w:val="24"/>
          <w:szCs w:val="24"/>
        </w:rPr>
        <w:lastRenderedPageBreak/>
        <w:t xml:space="preserve">Artículo 255. Recursos económicos del municipio. </w:t>
      </w:r>
      <w:r w:rsidRPr="00632260">
        <w:rPr>
          <w:rFonts w:asciiTheme="majorHAnsi" w:hAnsiTheme="majorHAnsi" w:cs="Arial"/>
          <w:bCs/>
          <w:color w:val="0D0D0D" w:themeColor="text1" w:themeTint="F2"/>
          <w:sz w:val="24"/>
          <w:szCs w:val="24"/>
        </w:rPr>
        <w:t>Las corporaciones municipales deberán procurar el fortalecimiento económico de sus respectivos municipios, a efecto de poder realizar las obras y prestar los servicios que les sean necesarios.</w:t>
      </w:r>
    </w:p>
    <w:p w:rsidR="00CC46EA" w:rsidRPr="00632260" w:rsidRDefault="00BB6A4B" w:rsidP="00BB6A4B">
      <w:pPr>
        <w:spacing w:after="0" w:line="360" w:lineRule="auto"/>
        <w:rPr>
          <w:rFonts w:asciiTheme="majorHAnsi" w:hAnsiTheme="majorHAnsi" w:cs="Arial"/>
          <w:bCs/>
          <w:color w:val="0D0D0D" w:themeColor="text1" w:themeTint="F2"/>
          <w:sz w:val="24"/>
          <w:szCs w:val="24"/>
        </w:rPr>
      </w:pPr>
      <w:r w:rsidRPr="00632260">
        <w:rPr>
          <w:rFonts w:asciiTheme="majorHAnsi" w:hAnsiTheme="majorHAnsi" w:cs="Arial"/>
          <w:bCs/>
          <w:color w:val="0D0D0D" w:themeColor="text1" w:themeTint="F2"/>
          <w:sz w:val="24"/>
          <w:szCs w:val="24"/>
        </w:rPr>
        <w:t>La captación de recursos deberá ajustarse al principio establecido en el artículo 239 de la Constitución, a la ley y a las necesidades de los municipios.</w:t>
      </w:r>
    </w:p>
    <w:p w:rsidR="00CC46EA" w:rsidRPr="00632260" w:rsidRDefault="00CC46EA" w:rsidP="00CC46EA">
      <w:pPr>
        <w:spacing w:after="0" w:line="360" w:lineRule="auto"/>
        <w:jc w:val="both"/>
        <w:rPr>
          <w:rFonts w:asciiTheme="majorHAnsi" w:hAnsiTheme="majorHAnsi" w:cs="Arial"/>
          <w:b/>
          <w:bCs/>
          <w:color w:val="0D0D0D" w:themeColor="text1" w:themeTint="F2"/>
          <w:sz w:val="24"/>
          <w:szCs w:val="24"/>
        </w:rPr>
      </w:pPr>
    </w:p>
    <w:p w:rsidR="00CC46EA" w:rsidRPr="00632260" w:rsidRDefault="00792DFE" w:rsidP="00CC46EA">
      <w:pPr>
        <w:pStyle w:val="Prrafodelista"/>
        <w:numPr>
          <w:ilvl w:val="0"/>
          <w:numId w:val="21"/>
        </w:numPr>
        <w:spacing w:after="0" w:line="360" w:lineRule="auto"/>
        <w:jc w:val="both"/>
        <w:rPr>
          <w:rFonts w:asciiTheme="majorHAnsi" w:hAnsiTheme="majorHAnsi" w:cs="Arial"/>
          <w:b/>
          <w:bCs/>
          <w:color w:val="0D0D0D" w:themeColor="text1" w:themeTint="F2"/>
          <w:sz w:val="24"/>
          <w:szCs w:val="24"/>
        </w:rPr>
      </w:pPr>
      <w:r w:rsidRPr="00632260">
        <w:rPr>
          <w:rFonts w:asciiTheme="majorHAnsi" w:hAnsiTheme="majorHAnsi" w:cs="Arial"/>
          <w:b/>
          <w:bCs/>
          <w:color w:val="0D0D0D" w:themeColor="text1" w:themeTint="F2"/>
          <w:sz w:val="24"/>
          <w:szCs w:val="24"/>
        </w:rPr>
        <w:t>CÓDIGO</w:t>
      </w:r>
      <w:r w:rsidR="00CC46EA" w:rsidRPr="00632260">
        <w:rPr>
          <w:rFonts w:asciiTheme="majorHAnsi" w:hAnsiTheme="majorHAnsi" w:cs="Arial"/>
          <w:b/>
          <w:bCs/>
          <w:color w:val="0D0D0D" w:themeColor="text1" w:themeTint="F2"/>
          <w:sz w:val="24"/>
          <w:szCs w:val="24"/>
        </w:rPr>
        <w:t xml:space="preserve"> MUNICIPAL. Decretos No. 12-2002 y 22-2010. </w:t>
      </w:r>
    </w:p>
    <w:p w:rsidR="00CC46EA" w:rsidRPr="00632260" w:rsidRDefault="00CC46EA" w:rsidP="00CC46EA">
      <w:pPr>
        <w:spacing w:after="0" w:line="360" w:lineRule="auto"/>
        <w:jc w:val="both"/>
        <w:rPr>
          <w:rFonts w:asciiTheme="majorHAnsi" w:hAnsiTheme="majorHAnsi" w:cs="Arial"/>
          <w:bCs/>
          <w:color w:val="0D0D0D" w:themeColor="text1" w:themeTint="F2"/>
          <w:sz w:val="24"/>
          <w:szCs w:val="24"/>
        </w:rPr>
      </w:pPr>
      <w:r w:rsidRPr="00632260">
        <w:rPr>
          <w:rFonts w:asciiTheme="majorHAnsi" w:hAnsiTheme="majorHAnsi" w:cs="Arial"/>
          <w:b/>
          <w:bCs/>
          <w:color w:val="0D0D0D" w:themeColor="text1" w:themeTint="F2"/>
          <w:sz w:val="24"/>
          <w:szCs w:val="24"/>
        </w:rPr>
        <w:t>Artículo 9.Del concejo y gobierno municipal.</w:t>
      </w:r>
      <w:r w:rsidRPr="00632260">
        <w:rPr>
          <w:rFonts w:asciiTheme="majorHAnsi" w:hAnsiTheme="majorHAnsi" w:cs="Arial"/>
          <w:bCs/>
          <w:color w:val="0D0D0D" w:themeColor="text1" w:themeTint="F2"/>
          <w:sz w:val="24"/>
          <w:szCs w:val="24"/>
        </w:rPr>
        <w:t xml:space="preserve"> El Concejo Municipal, es el órgano colegiado superior de deliberación y de decisión de los asuntos municipales cuyos miembros son solidarios y mancomunadamente responsables por la toma de decisiones…. “El Alcalde es el encargado de ejecutar y dar seguimiento a las políticas, planes, programas y proyectos autorizados por el Concejo Municipal”. </w:t>
      </w:r>
    </w:p>
    <w:p w:rsidR="00E343F8" w:rsidRPr="00632260" w:rsidRDefault="00E343F8" w:rsidP="00E343F8">
      <w:pPr>
        <w:spacing w:after="0" w:line="360" w:lineRule="auto"/>
        <w:jc w:val="both"/>
        <w:rPr>
          <w:rFonts w:asciiTheme="majorHAnsi" w:hAnsiTheme="majorHAnsi" w:cs="Arial"/>
          <w:bCs/>
          <w:color w:val="0D0D0D" w:themeColor="text1" w:themeTint="F2"/>
          <w:sz w:val="20"/>
          <w:szCs w:val="24"/>
        </w:rPr>
      </w:pPr>
    </w:p>
    <w:p w:rsidR="00E343F8" w:rsidRDefault="00E343F8" w:rsidP="00E343F8">
      <w:pPr>
        <w:pStyle w:val="Default"/>
        <w:spacing w:line="360" w:lineRule="auto"/>
        <w:jc w:val="both"/>
        <w:rPr>
          <w:rFonts w:asciiTheme="majorHAnsi" w:eastAsiaTheme="minorHAnsi" w:hAnsiTheme="majorHAnsi" w:cs="Arial"/>
          <w:color w:val="0D0D0D" w:themeColor="text1" w:themeTint="F2"/>
          <w:lang w:val="es-ES"/>
        </w:rPr>
      </w:pPr>
      <w:r w:rsidRPr="00632260">
        <w:rPr>
          <w:rFonts w:asciiTheme="majorHAnsi" w:hAnsiTheme="majorHAnsi" w:cs="Arial"/>
          <w:b/>
          <w:bCs/>
          <w:color w:val="0D0D0D" w:themeColor="text1" w:themeTint="F2"/>
        </w:rPr>
        <w:t xml:space="preserve">Artículo 10. Asociación de Municipalidades. </w:t>
      </w:r>
      <w:r w:rsidRPr="00632260">
        <w:rPr>
          <w:rFonts w:asciiTheme="majorHAnsi" w:eastAsiaTheme="minorHAnsi" w:hAnsiTheme="majorHAnsi" w:cs="Arial"/>
          <w:color w:val="0D0D0D" w:themeColor="text1" w:themeTint="F2"/>
          <w:lang w:val="es-ES"/>
        </w:rPr>
        <w:t xml:space="preserve">Las municipalidades podrán asociarse para la defensa de sus intereses y el cumplimiento de sus fines generales y los que garantiza la Constitución Política de la República, y en consecuencia, celebrar acuerdos y convenios para el desarrollo común y el fortalecimiento institucional de las municipalidades. </w:t>
      </w:r>
    </w:p>
    <w:p w:rsidR="002C2B24" w:rsidRPr="00632260" w:rsidRDefault="002C2B24" w:rsidP="00E343F8">
      <w:pPr>
        <w:pStyle w:val="Default"/>
        <w:spacing w:line="360" w:lineRule="auto"/>
        <w:jc w:val="both"/>
        <w:rPr>
          <w:rFonts w:asciiTheme="majorHAnsi" w:eastAsiaTheme="minorHAnsi" w:hAnsiTheme="majorHAnsi" w:cs="Arial"/>
          <w:color w:val="0D0D0D" w:themeColor="text1" w:themeTint="F2"/>
          <w:lang w:val="es-ES"/>
        </w:rPr>
      </w:pPr>
    </w:p>
    <w:p w:rsidR="00E343F8" w:rsidRDefault="00E343F8" w:rsidP="00E343F8">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Las asociaciones formadas por municipalidades tendrán personalidad jurídica propia y distinta de cada municipalidad integrante, y se constituirán para la defensa de sus intereses municipales, departamentales, regionales o nacionales y para la formulación, ejecución y seguimiento de planes, programas, proyectos o la planificación, ejecución y evaluación en la ejecución de obras o la prestación de servicios municipales. </w:t>
      </w:r>
    </w:p>
    <w:p w:rsidR="002C2B24" w:rsidRPr="00632260" w:rsidRDefault="002C2B24" w:rsidP="00E343F8">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p>
    <w:p w:rsidR="00E343F8" w:rsidRPr="00632260" w:rsidRDefault="00E343F8" w:rsidP="00E343F8">
      <w:pPr>
        <w:spacing w:after="0" w:line="360" w:lineRule="auto"/>
        <w:contextualSpacing/>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Las Asociaciones de Municipalidades a nivel departamental, regional o nacional se regirán por las disposiciones del presente Código y los estatutos </w:t>
      </w:r>
      <w:r w:rsidRPr="00632260">
        <w:rPr>
          <w:rFonts w:asciiTheme="majorHAnsi" w:eastAsiaTheme="minorHAnsi" w:hAnsiTheme="majorHAnsi" w:cs="Arial"/>
          <w:color w:val="0D0D0D" w:themeColor="text1" w:themeTint="F2"/>
          <w:sz w:val="24"/>
          <w:szCs w:val="24"/>
          <w:lang w:val="es-ES"/>
        </w:rPr>
        <w:lastRenderedPageBreak/>
        <w:t>que se les aprueben, pero en todo caso, las municipalidades que las integran estarán representadas por el alcalde o por quien haga sus veces.</w:t>
      </w:r>
    </w:p>
    <w:p w:rsidR="00C30337" w:rsidRPr="00632260" w:rsidRDefault="00C30337" w:rsidP="006E0765">
      <w:pPr>
        <w:pStyle w:val="Default"/>
        <w:spacing w:line="360" w:lineRule="auto"/>
        <w:contextualSpacing/>
        <w:rPr>
          <w:rFonts w:asciiTheme="majorHAnsi" w:eastAsiaTheme="minorHAnsi" w:hAnsiTheme="majorHAnsi" w:cs="Arial"/>
          <w:b/>
          <w:color w:val="0D0D0D" w:themeColor="text1" w:themeTint="F2"/>
          <w:lang w:val="es-ES"/>
        </w:rPr>
      </w:pPr>
    </w:p>
    <w:p w:rsidR="00B80962" w:rsidRPr="00632260" w:rsidRDefault="009B1A9F" w:rsidP="006E0765">
      <w:pPr>
        <w:pStyle w:val="Default"/>
        <w:spacing w:line="360" w:lineRule="auto"/>
        <w:contextualSpacing/>
        <w:rPr>
          <w:rFonts w:asciiTheme="majorHAnsi" w:eastAsiaTheme="minorHAnsi" w:hAnsiTheme="majorHAnsi" w:cs="Arial"/>
          <w:color w:val="0D0D0D" w:themeColor="text1" w:themeTint="F2"/>
          <w:lang w:val="es-ES"/>
        </w:rPr>
      </w:pPr>
      <w:r w:rsidRPr="00632260">
        <w:rPr>
          <w:rFonts w:asciiTheme="majorHAnsi" w:eastAsiaTheme="minorHAnsi" w:hAnsiTheme="majorHAnsi" w:cs="Arial"/>
          <w:b/>
          <w:color w:val="0D0D0D" w:themeColor="text1" w:themeTint="F2"/>
          <w:lang w:val="es-ES"/>
        </w:rPr>
        <w:t xml:space="preserve">Artículo 35 (e). </w:t>
      </w:r>
      <w:r w:rsidRPr="00632260">
        <w:rPr>
          <w:rFonts w:asciiTheme="majorHAnsi" w:eastAsiaTheme="minorHAnsi" w:hAnsiTheme="majorHAnsi" w:cs="Arial"/>
          <w:b/>
          <w:bCs/>
          <w:color w:val="0D0D0D" w:themeColor="text1" w:themeTint="F2"/>
          <w:lang w:val="es-ES"/>
        </w:rPr>
        <w:t xml:space="preserve">Atribuciones generales del Concejo Municipal. </w:t>
      </w:r>
      <w:r w:rsidRPr="00632260">
        <w:rPr>
          <w:rFonts w:asciiTheme="majorHAnsi" w:eastAsiaTheme="minorHAnsi" w:hAnsiTheme="majorHAnsi" w:cs="Arial"/>
          <w:color w:val="0D0D0D" w:themeColor="text1" w:themeTint="F2"/>
          <w:lang w:val="es-ES"/>
        </w:rPr>
        <w:t>Son atribuciones del Concejo Municipal:</w:t>
      </w:r>
    </w:p>
    <w:p w:rsidR="00CC46EA" w:rsidRPr="00632260" w:rsidRDefault="009B1A9F" w:rsidP="00CC46EA">
      <w:pPr>
        <w:spacing w:after="0" w:line="360" w:lineRule="auto"/>
        <w:contextualSpacing/>
        <w:jc w:val="both"/>
        <w:rPr>
          <w:rFonts w:asciiTheme="majorHAnsi" w:hAnsiTheme="majorHAnsi" w:cs="Arial"/>
          <w:color w:val="0D0D0D" w:themeColor="text1" w:themeTint="F2"/>
          <w:sz w:val="24"/>
          <w:szCs w:val="24"/>
        </w:rPr>
      </w:pPr>
      <w:r w:rsidRPr="00632260">
        <w:rPr>
          <w:rFonts w:asciiTheme="majorHAnsi" w:hAnsiTheme="majorHAnsi" w:cs="Arial"/>
          <w:color w:val="0D0D0D" w:themeColor="text1" w:themeTint="F2"/>
          <w:sz w:val="24"/>
          <w:szCs w:val="24"/>
        </w:rPr>
        <w:t>e) El establecimiento, planificación, reglamentación, programación, control y evaluación de los servicios públicos municipales, así como las decisiones sobre las modalidades institucionales para su prestación, teniendo siempre en cuenta la preeminencia de los intereses públicos;</w:t>
      </w:r>
    </w:p>
    <w:p w:rsidR="0040065D" w:rsidRPr="00632260" w:rsidRDefault="0040065D" w:rsidP="00CC46EA">
      <w:pPr>
        <w:spacing w:after="0" w:line="360" w:lineRule="auto"/>
        <w:contextualSpacing/>
        <w:jc w:val="both"/>
        <w:rPr>
          <w:rFonts w:asciiTheme="majorHAnsi" w:hAnsiTheme="majorHAnsi" w:cs="Arial"/>
          <w:color w:val="0D0D0D" w:themeColor="text1" w:themeTint="F2"/>
          <w:sz w:val="20"/>
          <w:szCs w:val="24"/>
        </w:rPr>
      </w:pPr>
    </w:p>
    <w:p w:rsidR="0040065D" w:rsidRDefault="0040065D" w:rsidP="006E0765">
      <w:pPr>
        <w:spacing w:after="0" w:line="360" w:lineRule="auto"/>
        <w:contextualSpacing/>
        <w:jc w:val="both"/>
        <w:rPr>
          <w:rFonts w:asciiTheme="majorHAnsi" w:eastAsiaTheme="minorHAnsi" w:hAnsiTheme="majorHAnsi" w:cs="Arial"/>
          <w:color w:val="0D0D0D" w:themeColor="text1" w:themeTint="F2"/>
          <w:sz w:val="24"/>
          <w:szCs w:val="24"/>
          <w:lang w:val="es-ES"/>
        </w:rPr>
      </w:pPr>
      <w:r w:rsidRPr="00632260">
        <w:rPr>
          <w:rFonts w:asciiTheme="majorHAnsi" w:hAnsiTheme="majorHAnsi" w:cs="Arial"/>
          <w:b/>
          <w:color w:val="0D0D0D" w:themeColor="text1" w:themeTint="F2"/>
          <w:sz w:val="24"/>
          <w:szCs w:val="24"/>
        </w:rPr>
        <w:t>Artículo 53 (d</w:t>
      </w:r>
      <w:r w:rsidR="0051144F" w:rsidRPr="00632260">
        <w:rPr>
          <w:rFonts w:asciiTheme="majorHAnsi" w:hAnsiTheme="majorHAnsi" w:cs="Arial"/>
          <w:b/>
          <w:color w:val="0D0D0D" w:themeColor="text1" w:themeTint="F2"/>
          <w:sz w:val="24"/>
          <w:szCs w:val="24"/>
        </w:rPr>
        <w:t>, t</w:t>
      </w:r>
      <w:r w:rsidRPr="00632260">
        <w:rPr>
          <w:rFonts w:asciiTheme="majorHAnsi" w:hAnsiTheme="majorHAnsi" w:cs="Arial"/>
          <w:b/>
          <w:color w:val="0D0D0D" w:themeColor="text1" w:themeTint="F2"/>
          <w:sz w:val="24"/>
          <w:szCs w:val="24"/>
        </w:rPr>
        <w:t>) Atribucio</w:t>
      </w:r>
      <w:r w:rsidR="006E0765" w:rsidRPr="00632260">
        <w:rPr>
          <w:rFonts w:asciiTheme="majorHAnsi" w:hAnsiTheme="majorHAnsi" w:cs="Arial"/>
          <w:b/>
          <w:color w:val="0D0D0D" w:themeColor="text1" w:themeTint="F2"/>
          <w:sz w:val="24"/>
          <w:szCs w:val="24"/>
        </w:rPr>
        <w:t xml:space="preserve">nes y obligaciones del Alcalde. </w:t>
      </w:r>
      <w:r w:rsidRPr="00632260">
        <w:rPr>
          <w:rFonts w:asciiTheme="majorHAnsi" w:eastAsiaTheme="minorHAnsi" w:hAnsiTheme="majorHAnsi" w:cs="Arial"/>
          <w:color w:val="0D0D0D" w:themeColor="text1" w:themeTint="F2"/>
          <w:sz w:val="24"/>
          <w:szCs w:val="24"/>
          <w:lang w:val="es-ES"/>
        </w:rPr>
        <w:t xml:space="preserve">En lo que le corresponde, es atribución y obligación del alcalde hacer cumplir las ordenanzas, reglamentos, acuerdos, resoluciones y demás disposiciones del Concejo Municipal y al efecto expedirá las órdenes e instrucciones necesarias, dictará las medidas de política y buen gobierno y ejercerá la potestad de acción directa y, en general, resolverá los asuntos del municipio que no estén atribuidos a otra autoridad. </w:t>
      </w:r>
    </w:p>
    <w:p w:rsidR="002C2B24" w:rsidRPr="00632260" w:rsidRDefault="002C2B24" w:rsidP="006E0765">
      <w:pPr>
        <w:spacing w:after="0" w:line="360" w:lineRule="auto"/>
        <w:contextualSpacing/>
        <w:jc w:val="both"/>
        <w:rPr>
          <w:rFonts w:asciiTheme="majorHAnsi" w:hAnsiTheme="majorHAnsi" w:cs="Arial"/>
          <w:b/>
          <w:color w:val="0D0D0D" w:themeColor="text1" w:themeTint="F2"/>
          <w:sz w:val="24"/>
          <w:szCs w:val="24"/>
        </w:rPr>
      </w:pPr>
    </w:p>
    <w:p w:rsidR="0040065D" w:rsidRPr="00632260" w:rsidRDefault="0040065D" w:rsidP="0040065D">
      <w:pPr>
        <w:spacing w:after="0" w:line="360" w:lineRule="auto"/>
        <w:contextualSpacing/>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El alcalde preside el Concejo Municipal y tiene las atribuciones específicas siguientes:</w:t>
      </w:r>
    </w:p>
    <w:p w:rsidR="0040065D" w:rsidRPr="00632260" w:rsidRDefault="00B10A41" w:rsidP="0040065D">
      <w:pPr>
        <w:spacing w:after="0" w:line="360" w:lineRule="auto"/>
        <w:jc w:val="both"/>
        <w:rPr>
          <w:rFonts w:asciiTheme="majorHAnsi" w:hAnsiTheme="majorHAnsi" w:cs="Arial"/>
          <w:color w:val="0D0D0D" w:themeColor="text1" w:themeTint="F2"/>
          <w:sz w:val="24"/>
          <w:szCs w:val="24"/>
        </w:rPr>
      </w:pPr>
      <w:r w:rsidRPr="00632260">
        <w:rPr>
          <w:rFonts w:asciiTheme="majorHAnsi" w:hAnsiTheme="majorHAnsi" w:cs="Arial"/>
          <w:color w:val="0D0D0D" w:themeColor="text1" w:themeTint="F2"/>
          <w:sz w:val="24"/>
          <w:szCs w:val="24"/>
        </w:rPr>
        <w:t>d) Velar por el estricto cumplimiento de las políticas públicas municipales y de los planes, programas y proyectos de desarrollo del municipio.</w:t>
      </w:r>
    </w:p>
    <w:p w:rsidR="009B1A9F" w:rsidRPr="00632260" w:rsidRDefault="00B10A41" w:rsidP="00CC46EA">
      <w:pPr>
        <w:spacing w:after="0" w:line="360" w:lineRule="auto"/>
        <w:jc w:val="both"/>
        <w:rPr>
          <w:rFonts w:asciiTheme="majorHAnsi" w:hAnsiTheme="majorHAnsi" w:cs="Arial"/>
          <w:b/>
          <w:color w:val="0D0D0D" w:themeColor="text1" w:themeTint="F2"/>
          <w:sz w:val="24"/>
          <w:szCs w:val="24"/>
        </w:rPr>
      </w:pPr>
      <w:r w:rsidRPr="00632260">
        <w:rPr>
          <w:rFonts w:asciiTheme="majorHAnsi" w:hAnsiTheme="majorHAnsi" w:cs="Arial"/>
          <w:color w:val="0D0D0D" w:themeColor="text1" w:themeTint="F2"/>
          <w:sz w:val="24"/>
          <w:szCs w:val="24"/>
        </w:rPr>
        <w:t>t) Presentar el presupuesto anual de la municipalidad, al Concejo Municipal para su conocimiento y aprobación.</w:t>
      </w:r>
    </w:p>
    <w:p w:rsidR="00B10A41" w:rsidRPr="00632260" w:rsidRDefault="00B10A41" w:rsidP="00CC46EA">
      <w:pPr>
        <w:spacing w:after="0" w:line="360" w:lineRule="auto"/>
        <w:jc w:val="both"/>
        <w:rPr>
          <w:rFonts w:asciiTheme="majorHAnsi" w:hAnsiTheme="majorHAnsi" w:cs="Arial"/>
          <w:b/>
          <w:color w:val="0D0D0D" w:themeColor="text1" w:themeTint="F2"/>
          <w:sz w:val="20"/>
          <w:szCs w:val="24"/>
        </w:rPr>
      </w:pPr>
    </w:p>
    <w:p w:rsidR="00D54B9F" w:rsidRPr="00632260" w:rsidRDefault="00D54B9F" w:rsidP="006E0765">
      <w:pPr>
        <w:spacing w:after="0" w:line="360" w:lineRule="auto"/>
        <w:jc w:val="both"/>
        <w:rPr>
          <w:rFonts w:asciiTheme="majorHAnsi" w:hAnsiTheme="majorHAnsi" w:cs="Arial"/>
          <w:b/>
          <w:color w:val="0D0D0D" w:themeColor="text1" w:themeTint="F2"/>
          <w:sz w:val="24"/>
          <w:szCs w:val="24"/>
        </w:rPr>
      </w:pPr>
      <w:r w:rsidRPr="00632260">
        <w:rPr>
          <w:rFonts w:asciiTheme="majorHAnsi" w:hAnsiTheme="majorHAnsi" w:cs="Arial"/>
          <w:b/>
          <w:color w:val="0D0D0D" w:themeColor="text1" w:themeTint="F2"/>
          <w:sz w:val="24"/>
          <w:szCs w:val="24"/>
        </w:rPr>
        <w:t>Artículo 68. Comp</w:t>
      </w:r>
      <w:r w:rsidR="006E0765" w:rsidRPr="00632260">
        <w:rPr>
          <w:rFonts w:asciiTheme="majorHAnsi" w:hAnsiTheme="majorHAnsi" w:cs="Arial"/>
          <w:b/>
          <w:color w:val="0D0D0D" w:themeColor="text1" w:themeTint="F2"/>
          <w:sz w:val="24"/>
          <w:szCs w:val="24"/>
        </w:rPr>
        <w:t xml:space="preserve">etencias propias del municipio. </w:t>
      </w:r>
      <w:r w:rsidRPr="00632260">
        <w:rPr>
          <w:rFonts w:asciiTheme="majorHAnsi" w:eastAsiaTheme="minorHAnsi" w:hAnsiTheme="majorHAnsi" w:cs="Arial"/>
          <w:color w:val="0D0D0D" w:themeColor="text1" w:themeTint="F2"/>
          <w:sz w:val="24"/>
          <w:szCs w:val="24"/>
          <w:lang w:val="es-ES"/>
        </w:rPr>
        <w:t xml:space="preserve">Las competencias propias deberán cumplirse por el municipio, por dos o más municipios bajo convenio, o por mancomunidad de municipios, y son las siguientes: </w:t>
      </w:r>
    </w:p>
    <w:p w:rsidR="00D54B9F" w:rsidRPr="00632260" w:rsidRDefault="00D54B9F" w:rsidP="00D54B9F">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a) Abastecimiento domiciliario de agua potable debidamente clorada; alcantarillado; alumbrado público; mercados; rastros; administración de cementerios y la autorización y control de los cementerios privados; limpieza y ornato; formular y coordinar políticas, planes y programas relativos a </w:t>
      </w:r>
      <w:r w:rsidRPr="00632260">
        <w:rPr>
          <w:rFonts w:asciiTheme="majorHAnsi" w:eastAsiaTheme="minorHAnsi" w:hAnsiTheme="majorHAnsi" w:cs="Arial"/>
          <w:color w:val="0D0D0D" w:themeColor="text1" w:themeTint="F2"/>
          <w:sz w:val="24"/>
          <w:szCs w:val="24"/>
          <w:lang w:val="es-ES"/>
        </w:rPr>
        <w:lastRenderedPageBreak/>
        <w:t xml:space="preserve">la recolección, tratamiento y disposición final de desechos y residuos sólidos hasta su disposición final; </w:t>
      </w:r>
    </w:p>
    <w:p w:rsidR="00D54B9F" w:rsidRPr="00632260" w:rsidRDefault="00D54B9F" w:rsidP="00D54B9F">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b) Pavimentación de las vías públicas urbanas y mantenimiento de las mismas; </w:t>
      </w:r>
    </w:p>
    <w:p w:rsidR="00D54B9F" w:rsidRPr="00632260" w:rsidRDefault="00D54B9F"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c) Regulación del transporto de pasajeros y carga, y sus terminales locales; </w:t>
      </w:r>
    </w:p>
    <w:p w:rsidR="00D54B9F" w:rsidRPr="00632260" w:rsidRDefault="00D54B9F"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d) La autorización de megáfonos o equipos de sonido a exposición al público en la circunscripción del municipio; </w:t>
      </w:r>
    </w:p>
    <w:p w:rsidR="00D54B9F" w:rsidRPr="00632260" w:rsidRDefault="00D54B9F"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e) Administrar la biblioteca pública del municipio; </w:t>
      </w:r>
    </w:p>
    <w:p w:rsidR="00D54B9F" w:rsidRPr="00632260" w:rsidRDefault="00D54B9F"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f) Promoción y gestión de parques, jardines y lugares de recreación; </w:t>
      </w:r>
    </w:p>
    <w:p w:rsidR="00D54B9F" w:rsidRPr="00632260" w:rsidRDefault="00D54B9F"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g) Gestión y administración de farmacias municipales populares; </w:t>
      </w:r>
    </w:p>
    <w:p w:rsidR="00D54B9F" w:rsidRPr="00632260" w:rsidRDefault="00D54B9F"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h) La prestación del servicio de policía municipal; </w:t>
      </w:r>
    </w:p>
    <w:p w:rsidR="00D54B9F" w:rsidRPr="00632260" w:rsidRDefault="00D54B9F"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i) Cuando su condición financiera y técnica se los permita, generar la energía eléctrica necesaria para cubrir el consumo municipal y privado; </w:t>
      </w:r>
    </w:p>
    <w:p w:rsidR="00D54B9F" w:rsidRPr="00632260" w:rsidRDefault="00D54B9F"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j) Delimitar el área o áreas que dentro del perímetro de sus poblaciones puedan ser autorizadas para el funcionamiento de los siguientes establecimientos: expendio de alimentos y bebidas, hospedaje, higiene o arreglo personal, recreación, cultura y otros que por su naturaleza estén abiertos al público; </w:t>
      </w:r>
    </w:p>
    <w:p w:rsidR="00D54B9F" w:rsidRPr="00632260" w:rsidRDefault="00D54B9F"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k) Desarrollo de viveros forestales municipales permanentes, con el objeto de reforestar las cuencas de los ríos, lagos, reservas ecológicas y demás áreas de su circunscripción territorial para proteger la vida, salud, biodiversidad, recursos naturales, fuentes de agua y luchar contra el calentamiento global; y, </w:t>
      </w:r>
    </w:p>
    <w:p w:rsidR="00D54B9F" w:rsidRPr="00632260" w:rsidRDefault="00D54B9F" w:rsidP="00B97D8C">
      <w:pPr>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l) Las que por mandato de ley, le sea trasladada la titularidad de la competencia en el proceso de descentralización del Organismo Ejecutivo.</w:t>
      </w:r>
    </w:p>
    <w:p w:rsidR="002E3E15" w:rsidRDefault="002E3E15" w:rsidP="00B97D8C">
      <w:pPr>
        <w:spacing w:after="0" w:line="360" w:lineRule="auto"/>
        <w:jc w:val="both"/>
        <w:rPr>
          <w:rFonts w:asciiTheme="majorHAnsi" w:eastAsiaTheme="minorHAnsi" w:hAnsiTheme="majorHAnsi" w:cs="Arial"/>
          <w:color w:val="0D0D0D" w:themeColor="text1" w:themeTint="F2"/>
          <w:sz w:val="20"/>
          <w:szCs w:val="24"/>
          <w:lang w:val="es-ES"/>
        </w:rPr>
      </w:pPr>
    </w:p>
    <w:p w:rsidR="002C2B24" w:rsidRDefault="002C2B24" w:rsidP="00B97D8C">
      <w:pPr>
        <w:spacing w:after="0" w:line="360" w:lineRule="auto"/>
        <w:jc w:val="both"/>
        <w:rPr>
          <w:rFonts w:asciiTheme="majorHAnsi" w:eastAsiaTheme="minorHAnsi" w:hAnsiTheme="majorHAnsi" w:cs="Arial"/>
          <w:color w:val="0D0D0D" w:themeColor="text1" w:themeTint="F2"/>
          <w:sz w:val="20"/>
          <w:szCs w:val="24"/>
          <w:lang w:val="es-ES"/>
        </w:rPr>
      </w:pPr>
    </w:p>
    <w:p w:rsidR="002C2B24" w:rsidRPr="00632260" w:rsidRDefault="002C2B24" w:rsidP="00B97D8C">
      <w:pPr>
        <w:spacing w:after="0" w:line="360" w:lineRule="auto"/>
        <w:jc w:val="both"/>
        <w:rPr>
          <w:rFonts w:asciiTheme="majorHAnsi" w:eastAsiaTheme="minorHAnsi" w:hAnsiTheme="majorHAnsi" w:cs="Arial"/>
          <w:color w:val="0D0D0D" w:themeColor="text1" w:themeTint="F2"/>
          <w:sz w:val="20"/>
          <w:szCs w:val="24"/>
          <w:lang w:val="es-ES"/>
        </w:rPr>
      </w:pPr>
    </w:p>
    <w:p w:rsidR="00AB34C3" w:rsidRPr="00632260" w:rsidRDefault="00AB34C3" w:rsidP="00B97D8C">
      <w:pPr>
        <w:spacing w:after="0" w:line="360" w:lineRule="auto"/>
        <w:jc w:val="both"/>
        <w:rPr>
          <w:rFonts w:asciiTheme="majorHAnsi" w:eastAsiaTheme="minorHAnsi" w:hAnsiTheme="majorHAnsi" w:cs="Arial"/>
          <w:b/>
          <w:color w:val="0D0D0D" w:themeColor="text1" w:themeTint="F2"/>
          <w:sz w:val="24"/>
          <w:szCs w:val="24"/>
          <w:lang w:val="es-ES"/>
        </w:rPr>
      </w:pPr>
      <w:r w:rsidRPr="00632260">
        <w:rPr>
          <w:rFonts w:asciiTheme="majorHAnsi" w:eastAsiaTheme="minorHAnsi" w:hAnsiTheme="majorHAnsi" w:cs="Arial"/>
          <w:b/>
          <w:color w:val="0D0D0D" w:themeColor="text1" w:themeTint="F2"/>
          <w:sz w:val="24"/>
          <w:szCs w:val="24"/>
          <w:lang w:val="es-ES"/>
        </w:rPr>
        <w:lastRenderedPageBreak/>
        <w:t>Artículo 69. Obras y servicio</w:t>
      </w:r>
      <w:r w:rsidR="006E0765" w:rsidRPr="00632260">
        <w:rPr>
          <w:rFonts w:asciiTheme="majorHAnsi" w:eastAsiaTheme="minorHAnsi" w:hAnsiTheme="majorHAnsi" w:cs="Arial"/>
          <w:b/>
          <w:color w:val="0D0D0D" w:themeColor="text1" w:themeTint="F2"/>
          <w:sz w:val="24"/>
          <w:szCs w:val="24"/>
          <w:lang w:val="es-ES"/>
        </w:rPr>
        <w:t xml:space="preserve">s a cargo del Gobierno Central. </w:t>
      </w:r>
      <w:r w:rsidR="008E372C" w:rsidRPr="00632260">
        <w:rPr>
          <w:rFonts w:asciiTheme="majorHAnsi" w:hAnsiTheme="majorHAnsi" w:cs="Arial"/>
          <w:color w:val="0D0D0D" w:themeColor="text1" w:themeTint="F2"/>
          <w:sz w:val="24"/>
          <w:szCs w:val="24"/>
        </w:rPr>
        <w:t>El Gobierno Central u otras dependencias públicas podrán, en coordinación con los planes, programas y proyectos de desarrollo municipal, prestar servicios locales cuando el municipio lo solicite.</w:t>
      </w:r>
    </w:p>
    <w:p w:rsidR="00C30337" w:rsidRPr="00632260" w:rsidRDefault="00C30337" w:rsidP="00B97D8C">
      <w:pPr>
        <w:pStyle w:val="Default"/>
        <w:spacing w:line="360" w:lineRule="auto"/>
        <w:jc w:val="both"/>
        <w:rPr>
          <w:rFonts w:asciiTheme="majorHAnsi" w:hAnsiTheme="majorHAnsi" w:cs="Arial"/>
          <w:b/>
          <w:color w:val="0D0D0D" w:themeColor="text1" w:themeTint="F2"/>
        </w:rPr>
      </w:pPr>
    </w:p>
    <w:p w:rsidR="006E0765" w:rsidRPr="00632260" w:rsidRDefault="006E0765" w:rsidP="00B97D8C">
      <w:pPr>
        <w:pStyle w:val="Default"/>
        <w:spacing w:line="360" w:lineRule="auto"/>
        <w:jc w:val="both"/>
        <w:rPr>
          <w:rFonts w:asciiTheme="majorHAnsi" w:eastAsiaTheme="minorHAnsi" w:hAnsiTheme="majorHAnsi" w:cs="Arial"/>
          <w:color w:val="0D0D0D" w:themeColor="text1" w:themeTint="F2"/>
          <w:lang w:val="es-ES"/>
        </w:rPr>
      </w:pPr>
      <w:r w:rsidRPr="00632260">
        <w:rPr>
          <w:rFonts w:asciiTheme="majorHAnsi" w:hAnsiTheme="majorHAnsi" w:cs="Arial"/>
          <w:b/>
          <w:color w:val="0D0D0D" w:themeColor="text1" w:themeTint="F2"/>
        </w:rPr>
        <w:t xml:space="preserve">Artículo 70. Competencias delegadas al municipio. </w:t>
      </w:r>
      <w:r w:rsidRPr="00632260">
        <w:rPr>
          <w:rFonts w:asciiTheme="majorHAnsi" w:eastAsiaTheme="minorHAnsi" w:hAnsiTheme="majorHAnsi" w:cs="Arial"/>
          <w:color w:val="0D0D0D" w:themeColor="text1" w:themeTint="F2"/>
          <w:lang w:val="es-ES"/>
        </w:rPr>
        <w:t xml:space="preserve">El municipio ejercerá competencias por delegación en los términos establecidos por la ley y los convenios correspondientes, en atención a las características de la actividad pública de que se trate y a la capacidad de gestión del gobierno municipal, de conformidad con las prioridades de descentralización, desconcentración y el acercamiento de los servicios públicos a los ciudadanos. Tales competencias podrán ser, entre otras: </w:t>
      </w:r>
    </w:p>
    <w:p w:rsidR="006E0765" w:rsidRPr="00632260" w:rsidRDefault="006E0765"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a) Construcción y mantenimiento de caminos de acceso dentro de la circunscripción municipal; </w:t>
      </w:r>
    </w:p>
    <w:p w:rsidR="006E0765" w:rsidRPr="00632260" w:rsidRDefault="006E0765"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b) Velar por el cumplimiento y observancia de las normas de control sanitario de producción, comercialización y consumo de alimentos y bebidas, a efecto de garantizar la salud de los habitantes del municipio; </w:t>
      </w:r>
    </w:p>
    <w:p w:rsidR="00BD47C8" w:rsidRPr="00632260" w:rsidRDefault="006E0765"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c) Gestión de la educación pre-primaria y primaria, así como de los programas de alfabetización y educación bilingüe; </w:t>
      </w:r>
    </w:p>
    <w:p w:rsidR="006E0765" w:rsidRPr="00632260" w:rsidRDefault="006E0765"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d) Promoción y gestión ambiental de los recursos naturales del municipio; </w:t>
      </w:r>
    </w:p>
    <w:p w:rsidR="006E0765" w:rsidRPr="00632260" w:rsidRDefault="006E0765"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e) Construcción y mantenimiento de edificios escolares; y, </w:t>
      </w:r>
    </w:p>
    <w:p w:rsidR="006E0765" w:rsidRPr="00632260" w:rsidRDefault="006E0765" w:rsidP="00B97D8C">
      <w:pPr>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f) Ejecutar programas y proyectos de salud preventiva.</w:t>
      </w:r>
    </w:p>
    <w:p w:rsidR="00AA7647" w:rsidRPr="00632260" w:rsidRDefault="00AA7647" w:rsidP="00B97D8C">
      <w:pPr>
        <w:spacing w:after="0" w:line="360" w:lineRule="auto"/>
        <w:jc w:val="both"/>
        <w:rPr>
          <w:rFonts w:asciiTheme="majorHAnsi" w:eastAsiaTheme="minorHAnsi" w:hAnsiTheme="majorHAnsi" w:cs="Arial"/>
          <w:color w:val="0D0D0D" w:themeColor="text1" w:themeTint="F2"/>
          <w:sz w:val="20"/>
          <w:szCs w:val="24"/>
          <w:lang w:val="es-ES"/>
        </w:rPr>
      </w:pPr>
    </w:p>
    <w:p w:rsidR="00D9064D" w:rsidRPr="00632260" w:rsidRDefault="00B0611E" w:rsidP="00B97D8C">
      <w:pPr>
        <w:spacing w:after="0" w:line="360" w:lineRule="auto"/>
        <w:jc w:val="both"/>
        <w:rPr>
          <w:rFonts w:asciiTheme="majorHAnsi" w:hAnsiTheme="majorHAnsi" w:cs="Arial"/>
          <w:color w:val="0D0D0D" w:themeColor="text1" w:themeTint="F2"/>
          <w:sz w:val="24"/>
          <w:szCs w:val="24"/>
        </w:rPr>
      </w:pPr>
      <w:r w:rsidRPr="00632260">
        <w:rPr>
          <w:rFonts w:asciiTheme="majorHAnsi" w:eastAsiaTheme="minorHAnsi" w:hAnsiTheme="majorHAnsi" w:cs="Arial"/>
          <w:b/>
          <w:color w:val="0D0D0D" w:themeColor="text1" w:themeTint="F2"/>
          <w:sz w:val="24"/>
          <w:szCs w:val="24"/>
          <w:lang w:val="es-ES"/>
        </w:rPr>
        <w:t xml:space="preserve">Artículo 96 (b, c, d, e, f). Funciones de la Dirección Municipal de Planificación. </w:t>
      </w:r>
      <w:r w:rsidR="00D9064D" w:rsidRPr="00632260">
        <w:rPr>
          <w:rFonts w:asciiTheme="majorHAnsi" w:hAnsiTheme="majorHAnsi" w:cs="Arial"/>
          <w:color w:val="0D0D0D" w:themeColor="text1" w:themeTint="F2"/>
          <w:sz w:val="24"/>
          <w:szCs w:val="24"/>
        </w:rPr>
        <w:t xml:space="preserve">La Dirección Municipal de Planificación tendrá las siguientes funciones: </w:t>
      </w:r>
    </w:p>
    <w:p w:rsidR="00D9064D" w:rsidRPr="00632260" w:rsidRDefault="00D9064D" w:rsidP="00B97D8C">
      <w:pPr>
        <w:spacing w:after="0" w:line="360" w:lineRule="auto"/>
        <w:jc w:val="both"/>
        <w:rPr>
          <w:rFonts w:asciiTheme="majorHAnsi" w:hAnsiTheme="majorHAnsi" w:cs="Arial"/>
          <w:color w:val="0D0D0D" w:themeColor="text1" w:themeTint="F2"/>
          <w:sz w:val="24"/>
          <w:szCs w:val="24"/>
        </w:rPr>
      </w:pPr>
      <w:r w:rsidRPr="00632260">
        <w:rPr>
          <w:rFonts w:asciiTheme="majorHAnsi" w:hAnsiTheme="majorHAnsi" w:cs="Arial"/>
          <w:color w:val="0D0D0D" w:themeColor="text1" w:themeTint="F2"/>
          <w:sz w:val="24"/>
          <w:szCs w:val="24"/>
        </w:rPr>
        <w:t xml:space="preserve">b) Elaborar los perfiles, estudios de pre inversión y factibilidad de los proyectos para el desarrollo del municipio, a partir de las necesidades sentidas </w:t>
      </w:r>
      <w:r w:rsidRPr="00632260">
        <w:rPr>
          <w:rFonts w:asciiTheme="majorHAnsi" w:hAnsiTheme="majorHAnsi" w:cs="Arial"/>
          <w:color w:val="0D0D0D" w:themeColor="text1" w:themeTint="F2"/>
          <w:sz w:val="24"/>
          <w:szCs w:val="24"/>
        </w:rPr>
        <w:lastRenderedPageBreak/>
        <w:t xml:space="preserve">y priorizadas; </w:t>
      </w:r>
    </w:p>
    <w:p w:rsidR="00D9064D" w:rsidRPr="00632260" w:rsidRDefault="00D9064D" w:rsidP="00B97D8C">
      <w:pPr>
        <w:spacing w:after="0" w:line="360" w:lineRule="auto"/>
        <w:jc w:val="both"/>
        <w:rPr>
          <w:rFonts w:asciiTheme="majorHAnsi" w:hAnsiTheme="majorHAnsi" w:cs="Arial"/>
          <w:color w:val="0D0D0D" w:themeColor="text1" w:themeTint="F2"/>
          <w:sz w:val="24"/>
          <w:szCs w:val="24"/>
        </w:rPr>
      </w:pPr>
      <w:r w:rsidRPr="00632260">
        <w:rPr>
          <w:rFonts w:asciiTheme="majorHAnsi" w:hAnsiTheme="majorHAnsi" w:cs="Arial"/>
          <w:color w:val="0D0D0D" w:themeColor="text1" w:themeTint="F2"/>
          <w:sz w:val="24"/>
          <w:szCs w:val="24"/>
        </w:rPr>
        <w:t xml:space="preserve">c) Mantener actualizadas las estadísticas socioeconómicas del municipio, incluyendo la información geográfica de ordenamiento territorial y de recursos naturales; </w:t>
      </w:r>
    </w:p>
    <w:p w:rsidR="00D9064D" w:rsidRPr="00632260" w:rsidRDefault="00D9064D"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d) Mantener actualizado el registro de necesidades identificadas y priorizadas, y de los planes, programas y proyectos en sus fases de perfil, factibilidad, negociación y ejecución; </w:t>
      </w:r>
    </w:p>
    <w:p w:rsidR="00D9064D" w:rsidRPr="00632260" w:rsidRDefault="00D9064D"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e) Mantener un inventario permanente de la infraestructura social y productiva con que cuenta cada centro poblado, así como de la cobertura de los servicios públicos de los que gozan éstos; </w:t>
      </w:r>
    </w:p>
    <w:p w:rsidR="00B0611E" w:rsidRPr="00632260" w:rsidRDefault="00D9064D" w:rsidP="00B97D8C">
      <w:pPr>
        <w:spacing w:after="0" w:line="360" w:lineRule="auto"/>
        <w:jc w:val="both"/>
        <w:rPr>
          <w:rFonts w:asciiTheme="majorHAnsi" w:eastAsiaTheme="minorHAnsi" w:hAnsiTheme="majorHAnsi" w:cs="Arial"/>
          <w:b/>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f) Asesorar al Concejo Municipal y al Alcalde en sus relaciones con las entidades de desarrollo públicas y privadas; </w:t>
      </w:r>
      <w:r w:rsidR="00B0611E" w:rsidRPr="00632260">
        <w:rPr>
          <w:rFonts w:asciiTheme="majorHAnsi" w:eastAsiaTheme="minorHAnsi" w:hAnsiTheme="majorHAnsi" w:cs="Arial"/>
          <w:b/>
          <w:color w:val="0D0D0D" w:themeColor="text1" w:themeTint="F2"/>
          <w:sz w:val="24"/>
          <w:szCs w:val="24"/>
          <w:lang w:val="es-ES"/>
        </w:rPr>
        <w:t xml:space="preserve">  </w:t>
      </w:r>
    </w:p>
    <w:p w:rsidR="003D0EB7" w:rsidRPr="00632260" w:rsidRDefault="003D0EB7" w:rsidP="00B97D8C">
      <w:pPr>
        <w:spacing w:after="0" w:line="360" w:lineRule="auto"/>
        <w:jc w:val="both"/>
        <w:rPr>
          <w:rFonts w:asciiTheme="majorHAnsi" w:hAnsiTheme="majorHAnsi" w:cs="Arial"/>
          <w:b/>
          <w:color w:val="0D0D0D" w:themeColor="text1" w:themeTint="F2"/>
          <w:sz w:val="20"/>
          <w:szCs w:val="24"/>
        </w:rPr>
      </w:pPr>
    </w:p>
    <w:p w:rsidR="00A66092" w:rsidRPr="00632260" w:rsidRDefault="00A66092" w:rsidP="00B97D8C">
      <w:pPr>
        <w:spacing w:after="0" w:line="360" w:lineRule="auto"/>
        <w:jc w:val="both"/>
        <w:rPr>
          <w:rFonts w:asciiTheme="majorHAnsi" w:hAnsiTheme="majorHAnsi" w:cs="Arial"/>
          <w:b/>
          <w:color w:val="0D0D0D" w:themeColor="text1" w:themeTint="F2"/>
          <w:sz w:val="24"/>
          <w:szCs w:val="24"/>
        </w:rPr>
      </w:pPr>
      <w:r w:rsidRPr="00632260">
        <w:rPr>
          <w:rFonts w:asciiTheme="majorHAnsi" w:hAnsiTheme="majorHAnsi" w:cs="Arial"/>
          <w:b/>
          <w:color w:val="0D0D0D" w:themeColor="text1" w:themeTint="F2"/>
          <w:sz w:val="24"/>
          <w:szCs w:val="24"/>
        </w:rPr>
        <w:t xml:space="preserve">Artículo 97. </w:t>
      </w:r>
      <w:r w:rsidR="003D0EB7" w:rsidRPr="00632260">
        <w:rPr>
          <w:rFonts w:asciiTheme="majorHAnsi" w:hAnsiTheme="majorHAnsi" w:cs="Arial"/>
          <w:b/>
          <w:color w:val="0D0D0D" w:themeColor="text1" w:themeTint="F2"/>
          <w:sz w:val="24"/>
          <w:szCs w:val="24"/>
        </w:rPr>
        <w:t>Administración Financiera Integrada Municipal.</w:t>
      </w:r>
    </w:p>
    <w:p w:rsidR="003D0EB7" w:rsidRPr="00632260" w:rsidRDefault="003D0EB7" w:rsidP="00B97D8C">
      <w:pPr>
        <w:spacing w:after="0" w:line="360" w:lineRule="auto"/>
        <w:jc w:val="both"/>
        <w:rPr>
          <w:rFonts w:asciiTheme="majorHAnsi" w:hAnsiTheme="majorHAnsi" w:cs="Arial"/>
          <w:color w:val="0D0D0D" w:themeColor="text1" w:themeTint="F2"/>
          <w:sz w:val="24"/>
          <w:szCs w:val="24"/>
        </w:rPr>
      </w:pPr>
      <w:r w:rsidRPr="00632260">
        <w:rPr>
          <w:rFonts w:asciiTheme="majorHAnsi" w:hAnsiTheme="majorHAnsi" w:cs="Arial"/>
          <w:color w:val="0D0D0D" w:themeColor="text1" w:themeTint="F2"/>
          <w:sz w:val="24"/>
          <w:szCs w:val="24"/>
        </w:rPr>
        <w:t>Para efectos de cumplir y hacer cumplir todo lo relativo al régimen jurídico financiero del municipio, la recaudación y administración de los ingresos municipales, la gestión de financiamiento, la ejecución presupuestaria y control de los bienes comunales y patrimoniales del municipio, cada municipalidad deberá contar con la Administración Financiera integrada Municipal, la que organizará acorde a la complejidad de su organización municipal. Dicha unidad deberá contar como mínimo con las áreas de tesorería, contabilidad y presupuesto. Las funciones de cada una de dichas áreas serán normadas en el reglamento interno correspondiente.</w:t>
      </w:r>
    </w:p>
    <w:p w:rsidR="00E5409D" w:rsidRPr="00632260" w:rsidRDefault="00E5409D" w:rsidP="00B97D8C">
      <w:pPr>
        <w:spacing w:after="0" w:line="360" w:lineRule="auto"/>
        <w:jc w:val="both"/>
        <w:rPr>
          <w:rFonts w:asciiTheme="majorHAnsi" w:hAnsiTheme="majorHAnsi" w:cs="Arial"/>
          <w:color w:val="0D0D0D" w:themeColor="text1" w:themeTint="F2"/>
          <w:sz w:val="20"/>
          <w:szCs w:val="24"/>
        </w:rPr>
      </w:pPr>
    </w:p>
    <w:p w:rsidR="009F2C0B" w:rsidRPr="00632260" w:rsidRDefault="00E5409D" w:rsidP="00B97D8C">
      <w:pPr>
        <w:pStyle w:val="Default"/>
        <w:spacing w:line="360" w:lineRule="auto"/>
        <w:jc w:val="both"/>
        <w:rPr>
          <w:rFonts w:asciiTheme="majorHAnsi" w:eastAsiaTheme="minorHAnsi" w:hAnsiTheme="majorHAnsi" w:cs="Arial"/>
          <w:color w:val="0D0D0D" w:themeColor="text1" w:themeTint="F2"/>
          <w:lang w:val="es-ES"/>
        </w:rPr>
      </w:pPr>
      <w:r w:rsidRPr="00632260">
        <w:rPr>
          <w:rFonts w:asciiTheme="majorHAnsi" w:hAnsiTheme="majorHAnsi" w:cs="Arial"/>
          <w:b/>
          <w:color w:val="0D0D0D" w:themeColor="text1" w:themeTint="F2"/>
        </w:rPr>
        <w:t xml:space="preserve">Artículo 98. (a, c, d, e, f, i, j, k, l, o). Competencia y Funciones de la Dirección </w:t>
      </w:r>
      <w:r w:rsidR="009F2C0B" w:rsidRPr="00632260">
        <w:rPr>
          <w:rFonts w:asciiTheme="majorHAnsi" w:hAnsiTheme="majorHAnsi" w:cs="Arial"/>
          <w:b/>
          <w:color w:val="0D0D0D" w:themeColor="text1" w:themeTint="F2"/>
        </w:rPr>
        <w:t xml:space="preserve">de Administración Financiera Integrada Municipal. </w:t>
      </w:r>
      <w:r w:rsidR="009F2C0B" w:rsidRPr="00632260">
        <w:rPr>
          <w:rFonts w:asciiTheme="majorHAnsi" w:eastAsiaTheme="minorHAnsi" w:hAnsiTheme="majorHAnsi" w:cs="Arial"/>
          <w:color w:val="0D0D0D" w:themeColor="text1" w:themeTint="F2"/>
          <w:lang w:val="es-ES"/>
        </w:rPr>
        <w:t xml:space="preserve">La Dirección de Administración Financiera Integrada Municipal tendrá las atribuciones siguientes: </w:t>
      </w:r>
    </w:p>
    <w:p w:rsidR="00E5409D" w:rsidRPr="00632260" w:rsidRDefault="009F2C0B" w:rsidP="00B97D8C">
      <w:pPr>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a) Proponer, en coordinación con la oficina municipal de planificación, al Alcalde Municipal, la política presupuestaria y las normas para su </w:t>
      </w:r>
      <w:r w:rsidRPr="00632260">
        <w:rPr>
          <w:rFonts w:asciiTheme="majorHAnsi" w:eastAsiaTheme="minorHAnsi" w:hAnsiTheme="majorHAnsi" w:cs="Arial"/>
          <w:color w:val="0D0D0D" w:themeColor="text1" w:themeTint="F2"/>
          <w:sz w:val="24"/>
          <w:szCs w:val="24"/>
          <w:lang w:val="es-ES"/>
        </w:rPr>
        <w:lastRenderedPageBreak/>
        <w:t>formulación, coordinando y consolidando la formulación del proyecto de presupuesto de ingresos y egresos del municipio, en lo que corresponde a las dependencias municipales;</w:t>
      </w:r>
    </w:p>
    <w:p w:rsidR="009F2C0B" w:rsidRPr="00632260" w:rsidRDefault="009F2C0B"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c) Programar el flujo de ingresos y egresos con base a las prioridades y disponibilidades de la municipalidad, en concordancia con los requerimientos de sus dependencias municipales, responsables de la ejecución de programas y proyectos; así como efectuar los pagos que estén fundados en las asignaciones del presupuesto municipal, verificando previamente su legalidad; </w:t>
      </w:r>
    </w:p>
    <w:p w:rsidR="009F2C0B" w:rsidRPr="00632260" w:rsidRDefault="009F2C0B"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d) Llevar el registro de lo ejecución presupuestaria y de la contabilidad de la municipalidad y preparar los informes analíticos correspondientes; </w:t>
      </w:r>
    </w:p>
    <w:p w:rsidR="009F2C0B" w:rsidRPr="00632260" w:rsidRDefault="009F2C0B"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e) Remitir a la Contraloría General de Cuentas, certificación del acta que documenta el corte de caja y arqueo de valores municipales, a más tardar cinco (5) días hábiles después de efectuadas esas operaciones; </w:t>
      </w:r>
    </w:p>
    <w:p w:rsidR="009F2C0B" w:rsidRPr="00632260" w:rsidRDefault="009F2C0B" w:rsidP="00B97D8C">
      <w:pPr>
        <w:spacing w:after="0" w:line="360" w:lineRule="auto"/>
        <w:jc w:val="both"/>
        <w:rPr>
          <w:rFonts w:asciiTheme="majorHAnsi" w:hAnsiTheme="majorHAnsi" w:cs="Arial"/>
          <w:b/>
          <w:color w:val="0D0D0D" w:themeColor="text1" w:themeTint="F2"/>
          <w:sz w:val="24"/>
          <w:szCs w:val="24"/>
        </w:rPr>
      </w:pPr>
      <w:r w:rsidRPr="00632260">
        <w:rPr>
          <w:rFonts w:asciiTheme="majorHAnsi" w:eastAsiaTheme="minorHAnsi" w:hAnsiTheme="majorHAnsi" w:cs="Arial"/>
          <w:color w:val="0D0D0D" w:themeColor="text1" w:themeTint="F2"/>
          <w:sz w:val="24"/>
          <w:szCs w:val="24"/>
          <w:lang w:val="es-ES"/>
        </w:rPr>
        <w:t>f) Evaluar cuatrimestralmente la ejecución del presupuesto de ingresos y gastos del municipio y proponer las medidas que sean necesarias;</w:t>
      </w:r>
    </w:p>
    <w:p w:rsidR="009F2C0B" w:rsidRPr="00632260" w:rsidRDefault="009F2C0B"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i) Asesorar al Alcalde y al Concejo Municipal en materia de administración financiera; </w:t>
      </w:r>
    </w:p>
    <w:p w:rsidR="009F2C0B" w:rsidRPr="00632260" w:rsidRDefault="009F2C0B"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j) Mantener una adecuada coordinación con los entes rectores de los sistemas de administración financiera y aplicar las normas y procedimientos que emanen de éstos; </w:t>
      </w:r>
    </w:p>
    <w:p w:rsidR="009F2C0B" w:rsidRPr="00632260" w:rsidRDefault="009F2C0B"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k) Elaborar y mantener actualizado el registro de contribuyentes, en coordinación con el catastro municipal; </w:t>
      </w:r>
    </w:p>
    <w:p w:rsidR="00E5409D" w:rsidRPr="00632260" w:rsidRDefault="009F2C0B" w:rsidP="00B97D8C">
      <w:pPr>
        <w:spacing w:after="0" w:line="360" w:lineRule="auto"/>
        <w:jc w:val="both"/>
        <w:rPr>
          <w:rFonts w:asciiTheme="majorHAnsi" w:hAnsiTheme="majorHAnsi" w:cs="Arial"/>
          <w:b/>
          <w:color w:val="0D0D0D" w:themeColor="text1" w:themeTint="F2"/>
          <w:sz w:val="24"/>
          <w:szCs w:val="24"/>
        </w:rPr>
      </w:pPr>
      <w:r w:rsidRPr="00632260">
        <w:rPr>
          <w:rFonts w:asciiTheme="majorHAnsi" w:eastAsiaTheme="minorHAnsi" w:hAnsiTheme="majorHAnsi" w:cs="Arial"/>
          <w:color w:val="0D0D0D" w:themeColor="text1" w:themeTint="F2"/>
          <w:sz w:val="24"/>
          <w:szCs w:val="24"/>
          <w:lang w:val="es-ES"/>
        </w:rPr>
        <w:t>l) informar al Alcalde y a la Oficina Municipal de Planificación sobre los cambios de los oblatos y sujetos de la tributación;</w:t>
      </w:r>
    </w:p>
    <w:p w:rsidR="00AB34C3" w:rsidRPr="00632260" w:rsidRDefault="009F2C0B" w:rsidP="00B97D8C">
      <w:pPr>
        <w:spacing w:after="0" w:line="360" w:lineRule="auto"/>
        <w:jc w:val="both"/>
        <w:rPr>
          <w:rFonts w:asciiTheme="majorHAnsi" w:hAnsiTheme="majorHAnsi" w:cs="Arial"/>
          <w:color w:val="0D0D0D" w:themeColor="text1" w:themeTint="F2"/>
          <w:sz w:val="24"/>
          <w:szCs w:val="24"/>
        </w:rPr>
      </w:pPr>
      <w:r w:rsidRPr="00632260">
        <w:rPr>
          <w:rFonts w:asciiTheme="majorHAnsi" w:hAnsiTheme="majorHAnsi" w:cs="Arial"/>
          <w:color w:val="0D0D0D" w:themeColor="text1" w:themeTint="F2"/>
          <w:sz w:val="24"/>
          <w:szCs w:val="24"/>
        </w:rPr>
        <w:t>o) Elaborar y presentar la información financiera que por ley le corresponde; y,</w:t>
      </w:r>
    </w:p>
    <w:p w:rsidR="009F2C0B" w:rsidRPr="00632260" w:rsidRDefault="009F2C0B" w:rsidP="00B97D8C">
      <w:pPr>
        <w:spacing w:after="0" w:line="360" w:lineRule="auto"/>
        <w:jc w:val="both"/>
        <w:rPr>
          <w:rFonts w:asciiTheme="majorHAnsi" w:hAnsiTheme="majorHAnsi" w:cs="Arial"/>
          <w:color w:val="0D0D0D" w:themeColor="text1" w:themeTint="F2"/>
          <w:sz w:val="20"/>
          <w:szCs w:val="24"/>
        </w:rPr>
      </w:pPr>
    </w:p>
    <w:p w:rsidR="003A125C" w:rsidRPr="00632260" w:rsidRDefault="003A125C" w:rsidP="00060C6C">
      <w:pPr>
        <w:pStyle w:val="Default"/>
        <w:spacing w:line="360" w:lineRule="auto"/>
        <w:jc w:val="both"/>
        <w:rPr>
          <w:rFonts w:asciiTheme="majorHAnsi" w:eastAsiaTheme="minorHAnsi" w:hAnsiTheme="majorHAnsi" w:cs="Arial"/>
          <w:color w:val="0D0D0D" w:themeColor="text1" w:themeTint="F2"/>
          <w:lang w:val="es-ES"/>
        </w:rPr>
      </w:pPr>
      <w:r w:rsidRPr="00632260">
        <w:rPr>
          <w:rFonts w:asciiTheme="majorHAnsi" w:hAnsiTheme="majorHAnsi" w:cs="Arial"/>
          <w:b/>
          <w:color w:val="0D0D0D" w:themeColor="text1" w:themeTint="F2"/>
        </w:rPr>
        <w:t xml:space="preserve">Artículo 103. Inversiones con fondos del gobierno central. </w:t>
      </w:r>
      <w:r w:rsidR="003728EA" w:rsidRPr="00632260">
        <w:rPr>
          <w:rFonts w:asciiTheme="majorHAnsi" w:eastAsiaTheme="minorHAnsi" w:hAnsiTheme="majorHAnsi" w:cs="Arial"/>
          <w:color w:val="0D0D0D" w:themeColor="text1" w:themeTint="F2"/>
          <w:lang w:val="es-ES"/>
        </w:rPr>
        <w:t xml:space="preserve">Cuando se hagan inversiones con fondos del gobierno central en la planificación, programación y ejecución de proyectos tendentes a establecer o mejorar servicios en el municipio, la municipalidad no está obligada a reintegrarlos, </w:t>
      </w:r>
      <w:r w:rsidR="003728EA" w:rsidRPr="00632260">
        <w:rPr>
          <w:rFonts w:asciiTheme="majorHAnsi" w:eastAsiaTheme="minorHAnsi" w:hAnsiTheme="majorHAnsi" w:cs="Arial"/>
          <w:color w:val="0D0D0D" w:themeColor="text1" w:themeTint="F2"/>
          <w:lang w:val="es-ES"/>
        </w:rPr>
        <w:lastRenderedPageBreak/>
        <w:t>a menos que exista un convenio preestablecido, aprobado por el Concejo Municipal. Las entidades del gobierno central, descentralizadas y autónomas, deberán celebrar convenios de ejecución de obras civiles con las municipalidades del país y mancomunidades de municipalidades.</w:t>
      </w:r>
    </w:p>
    <w:p w:rsidR="00FF3917" w:rsidRPr="00632260" w:rsidRDefault="00FF3917" w:rsidP="00B97D8C">
      <w:pPr>
        <w:pStyle w:val="Default"/>
        <w:spacing w:line="360" w:lineRule="auto"/>
        <w:jc w:val="both"/>
        <w:rPr>
          <w:rFonts w:asciiTheme="majorHAnsi" w:eastAsiaTheme="minorHAnsi" w:hAnsiTheme="majorHAnsi" w:cs="Arial"/>
          <w:color w:val="0D0D0D" w:themeColor="text1" w:themeTint="F2"/>
          <w:lang w:val="es-ES"/>
        </w:rPr>
      </w:pPr>
      <w:r w:rsidRPr="00632260">
        <w:rPr>
          <w:rFonts w:asciiTheme="majorHAnsi" w:eastAsiaTheme="minorHAnsi" w:hAnsiTheme="majorHAnsi" w:cs="Arial"/>
          <w:b/>
          <w:color w:val="0D0D0D" w:themeColor="text1" w:themeTint="F2"/>
          <w:lang w:val="es-ES"/>
        </w:rPr>
        <w:t xml:space="preserve">Artículo 111. Ámbito de aplicación. </w:t>
      </w:r>
      <w:r w:rsidRPr="00632260">
        <w:rPr>
          <w:rFonts w:asciiTheme="majorHAnsi" w:eastAsiaTheme="minorHAnsi" w:hAnsiTheme="majorHAnsi" w:cs="Arial"/>
          <w:color w:val="0D0D0D" w:themeColor="text1" w:themeTint="F2"/>
          <w:lang w:val="es-ES"/>
        </w:rPr>
        <w:t xml:space="preserve">El ámbito de aplicación del presente Capitulo será para todas las municipalidades, empresas, entidades u otras figuras jurídicas municipales de carácter descentralizado que tienen presupuestos independientes, pero dependen financieramente de aportes del Gobierno Central, del Instituto de Fomento Municipal o de alguna municipalidad. </w:t>
      </w:r>
    </w:p>
    <w:p w:rsidR="00FF3917" w:rsidRPr="00632260" w:rsidRDefault="00FF3917"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Los préstamos que sean contratados y no cumplan con los requisitos establecidos en este capítulo, lo establecido en el artículo 15 de la Ley Orgánica del Presupuesto y su Reglamento, o les contravengan, serán nulos de pleno derecho, siendo civil, penal y administrativamente responsables por su contratación, conforme a la ley, el Concejo o autoridad municipal que lo acuerde y el representante legal de la entidad financiera o personal individual que lo autorice. </w:t>
      </w:r>
    </w:p>
    <w:p w:rsidR="00FF3917" w:rsidRPr="00632260" w:rsidRDefault="00FF3917"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0"/>
          <w:szCs w:val="24"/>
          <w:lang w:val="es-ES"/>
        </w:rPr>
      </w:pPr>
    </w:p>
    <w:p w:rsidR="002C6928" w:rsidRPr="00632260" w:rsidRDefault="009B13C0" w:rsidP="00B97D8C">
      <w:pPr>
        <w:pStyle w:val="Default"/>
        <w:spacing w:line="360" w:lineRule="auto"/>
        <w:jc w:val="both"/>
        <w:rPr>
          <w:rFonts w:asciiTheme="majorHAnsi" w:eastAsiaTheme="minorHAnsi" w:hAnsiTheme="majorHAnsi" w:cs="Arial"/>
          <w:color w:val="0D0D0D" w:themeColor="text1" w:themeTint="F2"/>
          <w:lang w:val="es-ES"/>
        </w:rPr>
      </w:pPr>
      <w:r w:rsidRPr="00632260">
        <w:rPr>
          <w:rFonts w:asciiTheme="majorHAnsi" w:eastAsiaTheme="minorHAnsi" w:hAnsiTheme="majorHAnsi" w:cs="Arial"/>
          <w:b/>
          <w:color w:val="0D0D0D" w:themeColor="text1" w:themeTint="F2"/>
          <w:lang w:val="es-ES"/>
        </w:rPr>
        <w:t xml:space="preserve">Artículo 113. Otros requisitos y condiciones de los préstamos internos y externos. </w:t>
      </w:r>
      <w:r w:rsidR="002C6928" w:rsidRPr="00632260">
        <w:rPr>
          <w:rFonts w:asciiTheme="majorHAnsi" w:eastAsiaTheme="minorHAnsi" w:hAnsiTheme="majorHAnsi" w:cs="Arial"/>
          <w:color w:val="0D0D0D" w:themeColor="text1" w:themeTint="F2"/>
          <w:lang w:val="es-ES"/>
        </w:rPr>
        <w:t xml:space="preserve">En la contratación de préstamos internos y externos es necesario además, que: </w:t>
      </w:r>
    </w:p>
    <w:p w:rsidR="002C6928" w:rsidRPr="00632260" w:rsidRDefault="002C6928"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1. El producto se destine exclusivamente a financiar la planificación, programación y ejecución de obras o servicios públicos municipales, o a la ampliación, mejoramiento y mantenimiento de los existentes. </w:t>
      </w:r>
    </w:p>
    <w:p w:rsidR="002C6928" w:rsidRPr="00632260" w:rsidRDefault="002C6928"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2. Sea acordada con el voto favorable de las dos terceras (2/3) partes del total de miembros que integran el Concejo Municipal, previa consideración y discusión de las conclusiones y recomendaciones de los estudios técnicos de factibilidad que para el efecto haya realizado la Oficina Municipal de Planificación. </w:t>
      </w:r>
    </w:p>
    <w:p w:rsidR="002C6928" w:rsidRPr="00632260" w:rsidRDefault="002C6928"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3. Los préstamos externos deberán ser canalizados por el Ministerio de Finanzas Públicas y estar sujetos a la política de endeudamiento establecida </w:t>
      </w:r>
      <w:r w:rsidRPr="00632260">
        <w:rPr>
          <w:rFonts w:asciiTheme="majorHAnsi" w:eastAsiaTheme="minorHAnsi" w:hAnsiTheme="majorHAnsi" w:cs="Arial"/>
          <w:color w:val="0D0D0D" w:themeColor="text1" w:themeTint="F2"/>
          <w:sz w:val="24"/>
          <w:szCs w:val="24"/>
          <w:lang w:val="es-ES"/>
        </w:rPr>
        <w:lastRenderedPageBreak/>
        <w:t xml:space="preserve">por el Estado para el sector público. En el caso de los préstamos internos, deberán sujetarse a la política de endeudamiento establecida por el Estado para el sector público. </w:t>
      </w:r>
    </w:p>
    <w:p w:rsidR="002C6928" w:rsidRPr="00632260" w:rsidRDefault="002C6928" w:rsidP="002C6928">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4. La emisión, negociación y colocación de títulos-valores, tendrá que contar con una calificación de riesgo conforme a la Ley del Mercado de Valores y Mercancías, Decreto Número 34-96 del Congreso de la República. Posterior a la colocación, se deberá informar al Ministerio de Finanzas Públicas, para efectos del registro del endeudamiento público. </w:t>
      </w:r>
    </w:p>
    <w:p w:rsidR="002C6928" w:rsidRPr="00632260" w:rsidRDefault="002C6928" w:rsidP="002C6928">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5. La tasa de interés que se contrate para los préstamos, en ningún caso puede exceder la tasa activa promedio de interés del Sistema Financiero Nacional reportada por el Banco de Guatemala. </w:t>
      </w:r>
    </w:p>
    <w:p w:rsidR="00FF3917" w:rsidRPr="00632260" w:rsidRDefault="002C6928" w:rsidP="002C6928">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6. Los préstamos internos solamente podrán ser contratados con los bancos del sistema financiero nacional; cualquier préstamo realizado con personas individuales o jurídicas que no sean supervisadas por la Superintendencia de Bancos será nulo de pleno derecho y el alcalde o Concejo Municipal que lo haya autorizado serán responsables conforme a la ley.</w:t>
      </w:r>
    </w:p>
    <w:p w:rsidR="00FF3917" w:rsidRPr="00632260" w:rsidRDefault="00FF3917" w:rsidP="00FF3917">
      <w:pPr>
        <w:spacing w:after="0" w:line="360" w:lineRule="auto"/>
        <w:jc w:val="both"/>
        <w:rPr>
          <w:rFonts w:asciiTheme="majorHAnsi" w:hAnsiTheme="majorHAnsi" w:cs="Arial"/>
          <w:b/>
          <w:color w:val="0D0D0D" w:themeColor="text1" w:themeTint="F2"/>
          <w:sz w:val="20"/>
          <w:szCs w:val="24"/>
        </w:rPr>
      </w:pPr>
    </w:p>
    <w:p w:rsidR="00D42094" w:rsidRPr="00632260" w:rsidRDefault="002C6928" w:rsidP="00D42094">
      <w:pPr>
        <w:pStyle w:val="Default"/>
        <w:spacing w:line="360" w:lineRule="auto"/>
        <w:jc w:val="both"/>
        <w:rPr>
          <w:rFonts w:asciiTheme="majorHAnsi" w:eastAsiaTheme="minorHAnsi" w:hAnsiTheme="majorHAnsi" w:cs="Arial"/>
          <w:color w:val="0D0D0D" w:themeColor="text1" w:themeTint="F2"/>
          <w:lang w:val="es-ES"/>
        </w:rPr>
      </w:pPr>
      <w:r w:rsidRPr="00632260">
        <w:rPr>
          <w:rFonts w:asciiTheme="majorHAnsi" w:hAnsiTheme="majorHAnsi" w:cs="Arial"/>
          <w:b/>
          <w:color w:val="0D0D0D" w:themeColor="text1" w:themeTint="F2"/>
        </w:rPr>
        <w:t xml:space="preserve">Artículo 119. Criterios para la Distribución de la asignación constitucional. </w:t>
      </w:r>
      <w:r w:rsidR="00D42094" w:rsidRPr="00632260">
        <w:rPr>
          <w:rFonts w:asciiTheme="majorHAnsi" w:eastAsiaTheme="minorHAnsi" w:hAnsiTheme="majorHAnsi" w:cs="Arial"/>
          <w:color w:val="0D0D0D" w:themeColor="text1" w:themeTint="F2"/>
          <w:lang w:val="es-ES"/>
        </w:rPr>
        <w:t xml:space="preserve">Los recursos financieros a los que se refiere este capítulo, serán distribuidos conforme al cálculo matemático que para el efecto realice la comisión específica integrada por: </w:t>
      </w:r>
    </w:p>
    <w:p w:rsidR="00D42094" w:rsidRPr="00632260" w:rsidRDefault="00D42094" w:rsidP="00D42094">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a) El Secretario de Planificación y Programación de la Presidencia, quien la preside; o el Subsecretario que éste designe; </w:t>
      </w:r>
    </w:p>
    <w:p w:rsidR="00D42094" w:rsidRPr="00632260" w:rsidRDefault="00D42094" w:rsidP="00D42094">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b) Un representante titular y suplante, designado por al Ministro de Finanzas Públicas; </w:t>
      </w:r>
    </w:p>
    <w:p w:rsidR="00D42094" w:rsidRPr="00632260" w:rsidRDefault="00D42094" w:rsidP="00D42094">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c) El Presidente de la Asociación Nacional de Municipalidades o el vicepresidente que la Junta Directiva designe; </w:t>
      </w:r>
    </w:p>
    <w:p w:rsidR="00D42094" w:rsidRPr="00632260" w:rsidRDefault="00D42094" w:rsidP="00D42094">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d) el Presidente de la Asociación Guatemalteca de Alcaldes y Autoridades Indígenas -AGAAI-; o el vicepresidente que la Junta Directiva designe; </w:t>
      </w:r>
    </w:p>
    <w:p w:rsidR="00D42094" w:rsidRPr="00632260" w:rsidRDefault="00D42094" w:rsidP="00D42094">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e) Un representante titular y suplente, designado por el Contralor General de Cuentas. </w:t>
      </w:r>
    </w:p>
    <w:p w:rsidR="00D42094" w:rsidRPr="00632260" w:rsidRDefault="00D42094" w:rsidP="00D42094">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lastRenderedPageBreak/>
        <w:t>La distribución se efectuará de acuerd</w:t>
      </w:r>
      <w:r w:rsidR="00893053" w:rsidRPr="00632260">
        <w:rPr>
          <w:rFonts w:asciiTheme="majorHAnsi" w:eastAsiaTheme="minorHAnsi" w:hAnsiTheme="majorHAnsi" w:cs="Arial"/>
          <w:color w:val="0D0D0D" w:themeColor="text1" w:themeTint="F2"/>
          <w:sz w:val="24"/>
          <w:szCs w:val="24"/>
          <w:lang w:val="es-ES"/>
        </w:rPr>
        <w:t>o con los siguientes criterios:</w:t>
      </w:r>
    </w:p>
    <w:p w:rsidR="00C5524C" w:rsidRPr="00632260" w:rsidRDefault="00D42094" w:rsidP="00D42094">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1. El 30% distribuido proporcionalmente a la población total de cada municipio. </w:t>
      </w:r>
    </w:p>
    <w:p w:rsidR="00C5524C" w:rsidRPr="00632260" w:rsidRDefault="00D42094" w:rsidP="00D42094">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2. El 35% distribuido en partes iguales a todas las municipalidades.</w:t>
      </w:r>
      <w:r w:rsidR="00A92D84" w:rsidRPr="00632260">
        <w:rPr>
          <w:rFonts w:asciiTheme="majorHAnsi" w:eastAsiaTheme="minorHAnsi" w:hAnsiTheme="majorHAnsi" w:cs="Arial"/>
          <w:color w:val="0D0D0D" w:themeColor="text1" w:themeTint="F2"/>
          <w:sz w:val="24"/>
          <w:szCs w:val="24"/>
          <w:lang w:val="es-ES"/>
        </w:rPr>
        <w:t xml:space="preserve"> </w:t>
      </w:r>
    </w:p>
    <w:p w:rsidR="00C5524C" w:rsidRPr="00632260" w:rsidRDefault="00D42094" w:rsidP="00D42094">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3. El 25% distribuido proporcionalmente a los ingresos propios por cápita de cada municipio.</w:t>
      </w:r>
    </w:p>
    <w:p w:rsidR="00D42094" w:rsidRPr="00632260" w:rsidRDefault="00D42094" w:rsidP="00D42094">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4. El 10% distribuido directamente proporcional al número de aldeas y caseríos. </w:t>
      </w:r>
    </w:p>
    <w:p w:rsidR="00EE60D8" w:rsidRPr="00632260" w:rsidRDefault="00EE60D8" w:rsidP="00D42094">
      <w:pPr>
        <w:autoSpaceDE w:val="0"/>
        <w:autoSpaceDN w:val="0"/>
        <w:adjustRightInd w:val="0"/>
        <w:spacing w:after="0" w:line="360" w:lineRule="auto"/>
        <w:jc w:val="both"/>
        <w:rPr>
          <w:rFonts w:asciiTheme="majorHAnsi" w:eastAsiaTheme="minorHAnsi" w:hAnsiTheme="majorHAnsi" w:cs="Arial"/>
          <w:color w:val="0D0D0D" w:themeColor="text1" w:themeTint="F2"/>
          <w:sz w:val="20"/>
          <w:szCs w:val="24"/>
          <w:lang w:val="es-ES"/>
        </w:rPr>
      </w:pPr>
    </w:p>
    <w:p w:rsidR="00D42094" w:rsidRPr="00632260" w:rsidRDefault="00D42094" w:rsidP="00D42094">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Para los efectos de lo establecido en el numeral tres del presente artículo, se entenderá por ingresos propios por cápita de cada municipio, el resultado derivado de la sumatoria de los ingresos provenientes por concepto de arbitrios, tasas administrativas, servicios, rentas, empresas municipales sin contabilizar transferencias o aportes del Estado específicos, contribuciones por mejoras, frutos, productos y los impuestos recaudados por efecto de competencias atribuidas por delegación, dividida entre la población total del municipio. </w:t>
      </w:r>
    </w:p>
    <w:p w:rsidR="00D42094" w:rsidRPr="00632260" w:rsidRDefault="00D42094" w:rsidP="00D42094">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La Comisión hará un </w:t>
      </w:r>
      <w:r w:rsidR="00C5524C" w:rsidRPr="00632260">
        <w:rPr>
          <w:rFonts w:asciiTheme="majorHAnsi" w:eastAsiaTheme="minorHAnsi" w:hAnsiTheme="majorHAnsi" w:cs="Arial"/>
          <w:color w:val="0D0D0D" w:themeColor="text1" w:themeTint="F2"/>
          <w:sz w:val="24"/>
          <w:szCs w:val="24"/>
          <w:lang w:val="es-ES"/>
        </w:rPr>
        <w:t>pre cálculo</w:t>
      </w:r>
      <w:r w:rsidRPr="00632260">
        <w:rPr>
          <w:rFonts w:asciiTheme="majorHAnsi" w:eastAsiaTheme="minorHAnsi" w:hAnsiTheme="majorHAnsi" w:cs="Arial"/>
          <w:color w:val="0D0D0D" w:themeColor="text1" w:themeTint="F2"/>
          <w:sz w:val="24"/>
          <w:szCs w:val="24"/>
          <w:lang w:val="es-ES"/>
        </w:rPr>
        <w:t xml:space="preserve"> en el mes de septiembre de cada año, con base en la información del año fiscal inmediato anterior, rendido y liquidado ante la Contraloría General de Cuentas (año n-2), y en las asignaciones contenidas en el proyecto de presupuesto de ingresos y egresos del Estado que constitucionalmente les corresponden a las municipalidades. El cálculo definitivo lo realizará la Comisión, durante los primeros cinco días después de entrada en vigencia la ley anual del presupuesto general de ingresos y egresos del Estado. </w:t>
      </w:r>
    </w:p>
    <w:p w:rsidR="00893053" w:rsidRPr="00632260" w:rsidRDefault="00D42094" w:rsidP="00FF3917">
      <w:pPr>
        <w:spacing w:after="0" w:line="360" w:lineRule="auto"/>
        <w:jc w:val="both"/>
        <w:rPr>
          <w:rFonts w:asciiTheme="majorHAnsi" w:hAnsiTheme="majorHAnsi" w:cs="Arial"/>
          <w:b/>
          <w:color w:val="0D0D0D" w:themeColor="text1" w:themeTint="F2"/>
          <w:sz w:val="24"/>
          <w:szCs w:val="24"/>
        </w:rPr>
      </w:pPr>
      <w:r w:rsidRPr="00632260">
        <w:rPr>
          <w:rFonts w:asciiTheme="majorHAnsi" w:eastAsiaTheme="minorHAnsi" w:hAnsiTheme="majorHAnsi" w:cs="Arial"/>
          <w:color w:val="0D0D0D" w:themeColor="text1" w:themeTint="F2"/>
          <w:sz w:val="24"/>
          <w:szCs w:val="24"/>
          <w:lang w:val="es-ES"/>
        </w:rPr>
        <w:t>Para el caso de aquellos municipios de reciente creación que no cuenten con datos históricos sobre las variables utilizadas para la asignación del situado constitucional, la Comisión definirá la metodología de asignación a utilizar.</w:t>
      </w:r>
    </w:p>
    <w:p w:rsidR="00893053" w:rsidRPr="00632260" w:rsidRDefault="00893053" w:rsidP="00FF3917">
      <w:pPr>
        <w:spacing w:after="0" w:line="360" w:lineRule="auto"/>
        <w:jc w:val="both"/>
        <w:rPr>
          <w:rFonts w:asciiTheme="majorHAnsi" w:hAnsiTheme="majorHAnsi" w:cs="Arial"/>
          <w:b/>
          <w:color w:val="0D0D0D" w:themeColor="text1" w:themeTint="F2"/>
          <w:sz w:val="20"/>
          <w:szCs w:val="24"/>
        </w:rPr>
      </w:pPr>
    </w:p>
    <w:p w:rsidR="000E2DA8" w:rsidRPr="00632260" w:rsidRDefault="000E2DA8" w:rsidP="00FF3917">
      <w:pPr>
        <w:spacing w:after="0" w:line="360" w:lineRule="auto"/>
        <w:jc w:val="both"/>
        <w:rPr>
          <w:rFonts w:asciiTheme="majorHAnsi" w:hAnsiTheme="majorHAnsi" w:cs="Arial"/>
          <w:b/>
          <w:color w:val="0D0D0D" w:themeColor="text1" w:themeTint="F2"/>
          <w:sz w:val="24"/>
          <w:szCs w:val="24"/>
        </w:rPr>
      </w:pPr>
      <w:r w:rsidRPr="00632260">
        <w:rPr>
          <w:rFonts w:asciiTheme="majorHAnsi" w:hAnsiTheme="majorHAnsi" w:cs="Arial"/>
          <w:b/>
          <w:color w:val="0D0D0D" w:themeColor="text1" w:themeTint="F2"/>
          <w:sz w:val="24"/>
          <w:szCs w:val="24"/>
        </w:rPr>
        <w:t xml:space="preserve">Artículo 121. Información municipal para el cálculo de la distribución de la asignación constitucional. </w:t>
      </w:r>
      <w:r w:rsidRPr="00632260">
        <w:rPr>
          <w:rFonts w:asciiTheme="majorHAnsi" w:hAnsiTheme="majorHAnsi" w:cs="Arial"/>
          <w:color w:val="0D0D0D" w:themeColor="text1" w:themeTint="F2"/>
          <w:sz w:val="24"/>
          <w:szCs w:val="24"/>
        </w:rPr>
        <w:t xml:space="preserve">A más tardar el treinta y uno de marzo de cada año, los Concejos Municipales deben haber presentado la información sobre su ejecución de gastos e ingresos del año anterior, a través del </w:t>
      </w:r>
      <w:r w:rsidRPr="00632260">
        <w:rPr>
          <w:rFonts w:asciiTheme="majorHAnsi" w:hAnsiTheme="majorHAnsi" w:cs="Arial"/>
          <w:color w:val="0D0D0D" w:themeColor="text1" w:themeTint="F2"/>
          <w:sz w:val="24"/>
          <w:szCs w:val="24"/>
        </w:rPr>
        <w:lastRenderedPageBreak/>
        <w:t>Sistema Integrado de Administración Financiera -SIAF-, en cualquiera de sus modalidades, según lo manda la Ley Orgánica del Presupuesto y el Código Municipal. Para aquel municipio que no cumpla con presentar la información a través del SIAF, se considerarán como ingresos propios los reportados en el SIAF en el año anterior. En caso que no reporte el siguiente año, se considerará que no tuvo ingresos propios, para efectos del cálculo.</w:t>
      </w:r>
    </w:p>
    <w:p w:rsidR="00236651" w:rsidRPr="00632260" w:rsidRDefault="009B2B01" w:rsidP="00FF3917">
      <w:pPr>
        <w:spacing w:after="0" w:line="360" w:lineRule="auto"/>
        <w:jc w:val="both"/>
        <w:rPr>
          <w:rFonts w:asciiTheme="majorHAnsi" w:hAnsiTheme="majorHAnsi" w:cs="Arial"/>
          <w:color w:val="0D0D0D" w:themeColor="text1" w:themeTint="F2"/>
          <w:sz w:val="24"/>
          <w:szCs w:val="24"/>
        </w:rPr>
      </w:pPr>
      <w:r w:rsidRPr="00632260">
        <w:rPr>
          <w:rFonts w:asciiTheme="majorHAnsi" w:hAnsiTheme="majorHAnsi" w:cs="Arial"/>
          <w:b/>
          <w:color w:val="0D0D0D" w:themeColor="text1" w:themeTint="F2"/>
          <w:sz w:val="24"/>
          <w:szCs w:val="24"/>
        </w:rPr>
        <w:t xml:space="preserve">Artículo 125. Ejercicio fiscal. </w:t>
      </w:r>
      <w:r w:rsidRPr="00632260">
        <w:rPr>
          <w:rFonts w:asciiTheme="majorHAnsi" w:hAnsiTheme="majorHAnsi" w:cs="Arial"/>
          <w:color w:val="0D0D0D" w:themeColor="text1" w:themeTint="F2"/>
          <w:sz w:val="24"/>
          <w:szCs w:val="24"/>
        </w:rPr>
        <w:t>El ejercicio fiscal del presupuesto y la contabilidad municipal principian el uno (1) de enero y termina el treinta y uno (31) de diciembre de cada año.</w:t>
      </w:r>
    </w:p>
    <w:p w:rsidR="00274C2E" w:rsidRPr="00632260" w:rsidRDefault="00274C2E" w:rsidP="00FF3917">
      <w:pPr>
        <w:spacing w:after="0" w:line="360" w:lineRule="auto"/>
        <w:jc w:val="both"/>
        <w:rPr>
          <w:rFonts w:asciiTheme="majorHAnsi" w:hAnsiTheme="majorHAnsi" w:cs="Arial"/>
          <w:color w:val="0D0D0D" w:themeColor="text1" w:themeTint="F2"/>
          <w:sz w:val="20"/>
          <w:szCs w:val="24"/>
        </w:rPr>
      </w:pPr>
    </w:p>
    <w:p w:rsidR="00274C2E" w:rsidRPr="00632260" w:rsidRDefault="00274C2E" w:rsidP="00FF3917">
      <w:pPr>
        <w:spacing w:after="0" w:line="360" w:lineRule="auto"/>
        <w:jc w:val="both"/>
        <w:rPr>
          <w:rFonts w:asciiTheme="majorHAnsi" w:hAnsiTheme="majorHAnsi" w:cs="Arial"/>
          <w:color w:val="0D0D0D" w:themeColor="text1" w:themeTint="F2"/>
          <w:sz w:val="24"/>
          <w:szCs w:val="24"/>
        </w:rPr>
      </w:pPr>
      <w:r w:rsidRPr="00632260">
        <w:rPr>
          <w:rFonts w:asciiTheme="majorHAnsi" w:hAnsiTheme="majorHAnsi" w:cs="Arial"/>
          <w:b/>
          <w:color w:val="0D0D0D" w:themeColor="text1" w:themeTint="F2"/>
          <w:sz w:val="24"/>
          <w:szCs w:val="24"/>
        </w:rPr>
        <w:t xml:space="preserve">Artículo 126. Unidad Presupuestaria. </w:t>
      </w:r>
      <w:r w:rsidR="0063091D" w:rsidRPr="00632260">
        <w:rPr>
          <w:rFonts w:asciiTheme="majorHAnsi" w:hAnsiTheme="majorHAnsi" w:cs="Arial"/>
          <w:color w:val="0D0D0D" w:themeColor="text1" w:themeTint="F2"/>
          <w:sz w:val="24"/>
          <w:szCs w:val="24"/>
        </w:rPr>
        <w:t>El presupuesto municipal es uno, y en él deben figurar todos los ingresos estimados y los gastos autorizados para el ejercicio fiscal correspondiente. Las empresas municipales tendrán su propio presupuesto de ingresos y egresos que será aprobado por el Concejo Municipal. El Concejo Municipal podrá acordar subsidios provenientes del presupuesto municipal para el sostenimiento de sus empresas. En el caso de las empresas municipales, los ingresos generados por éstas se incluirán en la estimación de ingresos del presupuesto municipal.</w:t>
      </w:r>
    </w:p>
    <w:p w:rsidR="0063091D" w:rsidRPr="00632260" w:rsidRDefault="0063091D" w:rsidP="00FF3917">
      <w:pPr>
        <w:spacing w:after="0" w:line="360" w:lineRule="auto"/>
        <w:jc w:val="both"/>
        <w:rPr>
          <w:rFonts w:asciiTheme="majorHAnsi" w:hAnsiTheme="majorHAnsi" w:cs="Arial"/>
          <w:color w:val="0D0D0D" w:themeColor="text1" w:themeTint="F2"/>
          <w:sz w:val="20"/>
          <w:szCs w:val="24"/>
        </w:rPr>
      </w:pPr>
    </w:p>
    <w:p w:rsidR="00E9554D" w:rsidRPr="00632260" w:rsidRDefault="008C0562" w:rsidP="00E9554D">
      <w:pPr>
        <w:pStyle w:val="Default"/>
        <w:spacing w:line="360" w:lineRule="auto"/>
        <w:jc w:val="both"/>
        <w:rPr>
          <w:rFonts w:asciiTheme="majorHAnsi" w:eastAsiaTheme="minorHAnsi" w:hAnsiTheme="majorHAnsi" w:cs="Arial"/>
          <w:color w:val="0D0D0D" w:themeColor="text1" w:themeTint="F2"/>
          <w:lang w:val="es-ES"/>
        </w:rPr>
      </w:pPr>
      <w:r w:rsidRPr="00632260">
        <w:rPr>
          <w:rFonts w:asciiTheme="majorHAnsi" w:hAnsiTheme="majorHAnsi" w:cs="Arial"/>
          <w:b/>
          <w:color w:val="0D0D0D" w:themeColor="text1" w:themeTint="F2"/>
        </w:rPr>
        <w:t>Artículo 127. Determinación  del monto de egresos.</w:t>
      </w:r>
      <w:r w:rsidR="00E9554D" w:rsidRPr="00632260">
        <w:rPr>
          <w:rFonts w:asciiTheme="majorHAnsi" w:hAnsiTheme="majorHAnsi" w:cs="Arial"/>
          <w:color w:val="0D0D0D" w:themeColor="text1" w:themeTint="F2"/>
        </w:rPr>
        <w:t xml:space="preserve"> </w:t>
      </w:r>
      <w:r w:rsidR="00E9554D" w:rsidRPr="00632260">
        <w:rPr>
          <w:rFonts w:asciiTheme="majorHAnsi" w:eastAsiaTheme="minorHAnsi" w:hAnsiTheme="majorHAnsi" w:cs="Arial"/>
          <w:color w:val="0D0D0D" w:themeColor="text1" w:themeTint="F2"/>
          <w:lang w:val="es-ES"/>
        </w:rPr>
        <w:t xml:space="preserve">En ningún caso el monto fijado por concepto de egresos podrá ser superior al de los ingresos previstos, más la suma disponible en caja por economía o superávit de ejercicios anteriores. </w:t>
      </w:r>
    </w:p>
    <w:p w:rsidR="00E9554D" w:rsidRPr="00632260" w:rsidRDefault="00E9554D" w:rsidP="00E9554D">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El presupuesto de ingresos y egresos podrá ser ampliado durante el ejercicio por motivos de ingresos derivados de saldos de caja, ingresos extraordinarios, préstamos, empréstitos, donaciones, nuevos arbitrios, o por modificación de los mismos, tasas, rentas y otras contribuciones locales. </w:t>
      </w:r>
    </w:p>
    <w:p w:rsidR="008C0562" w:rsidRPr="00632260" w:rsidRDefault="00E9554D" w:rsidP="00B97D8C">
      <w:pPr>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Al ampliarse el presupuesto con el saldo de caja o cualquier otro ingreso estacional o eventual, estos no deben aplicarse al aumento de sueldos o salarios, la creación de plazas o gastos corrientes permanentes.</w:t>
      </w:r>
    </w:p>
    <w:p w:rsidR="00E9554D" w:rsidRPr="00632260" w:rsidRDefault="004B46DA" w:rsidP="00B97D8C">
      <w:pPr>
        <w:spacing w:after="0" w:line="360" w:lineRule="auto"/>
        <w:jc w:val="both"/>
        <w:rPr>
          <w:rFonts w:asciiTheme="majorHAnsi" w:hAnsiTheme="majorHAnsi" w:cs="Arial"/>
          <w:color w:val="0D0D0D" w:themeColor="text1" w:themeTint="F2"/>
          <w:sz w:val="24"/>
          <w:szCs w:val="24"/>
        </w:rPr>
      </w:pPr>
      <w:r w:rsidRPr="00632260">
        <w:rPr>
          <w:rFonts w:asciiTheme="majorHAnsi" w:eastAsiaTheme="minorHAnsi" w:hAnsiTheme="majorHAnsi" w:cs="Arial"/>
          <w:b/>
          <w:color w:val="0D0D0D" w:themeColor="text1" w:themeTint="F2"/>
          <w:sz w:val="24"/>
          <w:szCs w:val="24"/>
          <w:lang w:val="es-ES"/>
        </w:rPr>
        <w:t xml:space="preserve">Artículo 128. Sujeción del presupuesto. </w:t>
      </w:r>
      <w:r w:rsidR="009F7743" w:rsidRPr="00632260">
        <w:rPr>
          <w:rFonts w:asciiTheme="majorHAnsi" w:hAnsiTheme="majorHAnsi" w:cs="Arial"/>
          <w:color w:val="0D0D0D" w:themeColor="text1" w:themeTint="F2"/>
          <w:sz w:val="24"/>
          <w:szCs w:val="24"/>
        </w:rPr>
        <w:t xml:space="preserve">La elaboración del presupuesto se sujetará a la realidad financiera del municipio, con base en las </w:t>
      </w:r>
      <w:r w:rsidR="009F7743" w:rsidRPr="00632260">
        <w:rPr>
          <w:rFonts w:asciiTheme="majorHAnsi" w:hAnsiTheme="majorHAnsi" w:cs="Arial"/>
          <w:color w:val="0D0D0D" w:themeColor="text1" w:themeTint="F2"/>
          <w:sz w:val="24"/>
          <w:szCs w:val="24"/>
        </w:rPr>
        <w:lastRenderedPageBreak/>
        <w:t>estimaciones y resultados de los últimos cinco (5) años.</w:t>
      </w:r>
    </w:p>
    <w:p w:rsidR="009F7743" w:rsidRPr="00632260" w:rsidRDefault="009F7743" w:rsidP="00B97D8C">
      <w:pPr>
        <w:spacing w:after="0" w:line="360" w:lineRule="auto"/>
        <w:jc w:val="both"/>
        <w:rPr>
          <w:rFonts w:asciiTheme="majorHAnsi" w:hAnsiTheme="majorHAnsi" w:cs="Arial"/>
          <w:color w:val="0D0D0D" w:themeColor="text1" w:themeTint="F2"/>
          <w:sz w:val="20"/>
          <w:szCs w:val="24"/>
        </w:rPr>
      </w:pPr>
    </w:p>
    <w:p w:rsidR="009F7743" w:rsidRPr="00632260" w:rsidRDefault="009F7743" w:rsidP="00B97D8C">
      <w:pPr>
        <w:pStyle w:val="Default"/>
        <w:spacing w:line="360" w:lineRule="auto"/>
        <w:jc w:val="both"/>
        <w:rPr>
          <w:rFonts w:asciiTheme="majorHAnsi" w:eastAsiaTheme="minorHAnsi" w:hAnsiTheme="majorHAnsi" w:cs="Arial"/>
          <w:color w:val="0D0D0D" w:themeColor="text1" w:themeTint="F2"/>
          <w:lang w:val="es-ES"/>
        </w:rPr>
      </w:pPr>
      <w:r w:rsidRPr="00632260">
        <w:rPr>
          <w:rFonts w:asciiTheme="majorHAnsi" w:hAnsiTheme="majorHAnsi" w:cs="Arial"/>
          <w:b/>
          <w:color w:val="0D0D0D" w:themeColor="text1" w:themeTint="F2"/>
        </w:rPr>
        <w:t xml:space="preserve">Artículo 129. Estructura del Presupuesto. </w:t>
      </w:r>
      <w:r w:rsidRPr="00632260">
        <w:rPr>
          <w:rFonts w:asciiTheme="majorHAnsi" w:eastAsiaTheme="minorHAnsi" w:hAnsiTheme="majorHAnsi" w:cs="Arial"/>
          <w:color w:val="0D0D0D" w:themeColor="text1" w:themeTint="F2"/>
          <w:lang w:val="es-ES"/>
        </w:rPr>
        <w:t xml:space="preserve">El presupuesto municipal tendrá su estructurará de acuerdo a la técnica del presupuesto, por programas, atendiendo a las siguientes categorías programáticas: </w:t>
      </w:r>
    </w:p>
    <w:p w:rsidR="009F7743" w:rsidRPr="00632260" w:rsidRDefault="009F7743"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a) Programa; </w:t>
      </w:r>
    </w:p>
    <w:p w:rsidR="009F7743" w:rsidRPr="00632260" w:rsidRDefault="009F7743"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b) Subprograma; </w:t>
      </w:r>
    </w:p>
    <w:p w:rsidR="009F7743" w:rsidRPr="00632260" w:rsidRDefault="009F7743"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c) Proyecto; y, </w:t>
      </w:r>
    </w:p>
    <w:p w:rsidR="009F7743" w:rsidRPr="00632260" w:rsidRDefault="009F7743"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d) Actividad u obra. </w:t>
      </w:r>
    </w:p>
    <w:p w:rsidR="009F7743" w:rsidRPr="00632260" w:rsidRDefault="009F7743"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Para la conformación del presupuesto de ingresos se utilizará el clasificador de recursos por rubro, y en lo que respecto a los egresos se utilizarán las clasificaciones siguientes: </w:t>
      </w:r>
    </w:p>
    <w:p w:rsidR="009F7743" w:rsidRPr="00632260" w:rsidRDefault="009F7743"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a) Institucional; </w:t>
      </w:r>
    </w:p>
    <w:p w:rsidR="009F7743" w:rsidRPr="00632260" w:rsidRDefault="009F7743"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b) Objeto del gasto; </w:t>
      </w:r>
    </w:p>
    <w:p w:rsidR="009F7743" w:rsidRPr="00632260" w:rsidRDefault="009F7743"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c) Tipo de gasto; </w:t>
      </w:r>
    </w:p>
    <w:p w:rsidR="009F7743" w:rsidRPr="00632260" w:rsidRDefault="009F7743"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d) Económica; </w:t>
      </w:r>
    </w:p>
    <w:p w:rsidR="009F7743" w:rsidRPr="00632260" w:rsidRDefault="009F7743"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e) Finalidades y funciones: </w:t>
      </w:r>
    </w:p>
    <w:p w:rsidR="009F7743" w:rsidRPr="00632260" w:rsidRDefault="009F7743"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f) Fuentes de financiamiento; y, </w:t>
      </w:r>
    </w:p>
    <w:p w:rsidR="009F7743" w:rsidRDefault="009F7743" w:rsidP="00B97D8C">
      <w:pPr>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g) Localización geográfica.</w:t>
      </w:r>
    </w:p>
    <w:p w:rsidR="00CC4096" w:rsidRPr="00632260" w:rsidRDefault="00CC4096" w:rsidP="00B97D8C">
      <w:pPr>
        <w:spacing w:after="0" w:line="360" w:lineRule="auto"/>
        <w:jc w:val="both"/>
        <w:rPr>
          <w:rFonts w:asciiTheme="majorHAnsi" w:hAnsiTheme="majorHAnsi" w:cs="Arial"/>
          <w:b/>
          <w:color w:val="0D0D0D" w:themeColor="text1" w:themeTint="F2"/>
          <w:sz w:val="24"/>
          <w:szCs w:val="24"/>
        </w:rPr>
      </w:pPr>
    </w:p>
    <w:p w:rsidR="00CC46EA" w:rsidRPr="00632260" w:rsidRDefault="00CC46EA" w:rsidP="00B97D8C">
      <w:pPr>
        <w:spacing w:after="0" w:line="360" w:lineRule="auto"/>
        <w:jc w:val="both"/>
        <w:rPr>
          <w:rFonts w:asciiTheme="majorHAnsi" w:hAnsiTheme="majorHAnsi" w:cs="Arial"/>
          <w:bCs/>
          <w:color w:val="0D0D0D" w:themeColor="text1" w:themeTint="F2"/>
          <w:sz w:val="24"/>
          <w:szCs w:val="24"/>
        </w:rPr>
      </w:pPr>
      <w:r w:rsidRPr="00632260">
        <w:rPr>
          <w:rFonts w:asciiTheme="majorHAnsi" w:hAnsiTheme="majorHAnsi" w:cs="Arial"/>
          <w:b/>
          <w:bCs/>
          <w:color w:val="0D0D0D" w:themeColor="text1" w:themeTint="F2"/>
          <w:sz w:val="24"/>
          <w:szCs w:val="24"/>
        </w:rPr>
        <w:lastRenderedPageBreak/>
        <w:t xml:space="preserve">Artículo 131. Formulación y aprobación del presupuesto. </w:t>
      </w:r>
      <w:r w:rsidRPr="00632260">
        <w:rPr>
          <w:rFonts w:asciiTheme="majorHAnsi" w:hAnsiTheme="majorHAnsi" w:cs="Arial"/>
          <w:bCs/>
          <w:color w:val="0D0D0D" w:themeColor="text1" w:themeTint="F2"/>
          <w:sz w:val="24"/>
          <w:szCs w:val="24"/>
        </w:rPr>
        <w:t>El Alcalde Municipal, asesorado por las comisiones de finanzas y probidad y funcionarios municipales, con sujeción a las normas presupuestarias contenidas en la Constitución Política de la República de Guatemala, este Código y la Ley Orgánica del Presupuesto, formulará el proyecto de presupuesto en coordinación con las políticas públicas vigentes, y en la primera semana del mes de octubre de cada año, lo someterá a consideración del concejo Municipal que, al aprobarlo podrá hacerle las modificaciones.</w:t>
      </w:r>
    </w:p>
    <w:p w:rsidR="003D57B0" w:rsidRPr="00632260" w:rsidRDefault="003D57B0" w:rsidP="007C2A8B">
      <w:pPr>
        <w:pStyle w:val="Default"/>
        <w:spacing w:line="360" w:lineRule="auto"/>
        <w:jc w:val="both"/>
        <w:rPr>
          <w:rFonts w:asciiTheme="majorHAnsi" w:eastAsiaTheme="minorHAnsi" w:hAnsiTheme="majorHAnsi" w:cs="Arial"/>
          <w:color w:val="0D0D0D" w:themeColor="text1" w:themeTint="F2"/>
          <w:lang w:val="es-ES"/>
        </w:rPr>
      </w:pPr>
      <w:r w:rsidRPr="00632260">
        <w:rPr>
          <w:rFonts w:asciiTheme="majorHAnsi" w:hAnsiTheme="majorHAnsi" w:cs="Arial"/>
          <w:b/>
          <w:bCs/>
          <w:color w:val="0D0D0D" w:themeColor="text1" w:themeTint="F2"/>
        </w:rPr>
        <w:t xml:space="preserve">Artículo 132. Participación de las organizaciones comunitarias en la formulación del presupuesto municipal. </w:t>
      </w:r>
      <w:r w:rsidR="005670F0" w:rsidRPr="00632260">
        <w:rPr>
          <w:rFonts w:asciiTheme="majorHAnsi" w:eastAsiaTheme="minorHAnsi" w:hAnsiTheme="majorHAnsi" w:cs="Arial"/>
          <w:color w:val="0D0D0D" w:themeColor="text1" w:themeTint="F2"/>
          <w:lang w:val="es-ES"/>
        </w:rPr>
        <w:t>El alcalde en la formulación del presupuesto podrá integrar los compromisos acordados en el seno de su respectivo Concejo Municipal de desarrollo, siempre que hayan sido aprobados esos proyectos en las otras instancias de gestión de la inversión pública; asimismo, incorporar las recomendaciones de su oficina municipal de planificación. El Concejo Municipal establecerá los mecanismos que aseguren a las organizaciones comunitarias la oportunidad de comunicar y discutir con los órganos municipales, los proyectos que desean incluir en el presupuesto de inversión así como los gastos de funcionamiento. El Concejo Municipal informará a las organizaciones comunitarias los criterios y limitaciones técnicas, financieras y políticas que incidieron en la inclusión o exclusión de los proyectos en el presupuesto municipal, y en su caso, la programación diferida de los mismos.</w:t>
      </w:r>
    </w:p>
    <w:p w:rsidR="00A92D84" w:rsidRPr="00632260" w:rsidRDefault="00A92D84" w:rsidP="00B97D8C">
      <w:pPr>
        <w:spacing w:after="0" w:line="360" w:lineRule="auto"/>
        <w:jc w:val="both"/>
        <w:rPr>
          <w:rFonts w:asciiTheme="majorHAnsi" w:hAnsiTheme="majorHAnsi" w:cs="Arial"/>
          <w:b/>
          <w:bCs/>
          <w:color w:val="0D0D0D" w:themeColor="text1" w:themeTint="F2"/>
          <w:sz w:val="20"/>
          <w:szCs w:val="24"/>
          <w:lang w:val="es-ES"/>
        </w:rPr>
      </w:pPr>
    </w:p>
    <w:p w:rsidR="00FE65A2" w:rsidRPr="00632260" w:rsidRDefault="00FE65A2" w:rsidP="00B97D8C">
      <w:pPr>
        <w:pStyle w:val="Default"/>
        <w:spacing w:line="360" w:lineRule="auto"/>
        <w:jc w:val="both"/>
        <w:rPr>
          <w:rFonts w:asciiTheme="majorHAnsi" w:eastAsiaTheme="minorHAnsi" w:hAnsiTheme="majorHAnsi" w:cs="Arial"/>
          <w:color w:val="0D0D0D" w:themeColor="text1" w:themeTint="F2"/>
          <w:lang w:val="es-ES"/>
        </w:rPr>
      </w:pPr>
      <w:r w:rsidRPr="00632260">
        <w:rPr>
          <w:rFonts w:asciiTheme="majorHAnsi" w:hAnsiTheme="majorHAnsi" w:cs="Arial"/>
          <w:b/>
          <w:bCs/>
          <w:color w:val="0D0D0D" w:themeColor="text1" w:themeTint="F2"/>
        </w:rPr>
        <w:t xml:space="preserve">Artículo 133. Aprobación de modificaciones y transferencias presupuestarias. </w:t>
      </w:r>
      <w:r w:rsidRPr="00632260">
        <w:rPr>
          <w:rFonts w:asciiTheme="majorHAnsi" w:eastAsiaTheme="minorHAnsi" w:hAnsiTheme="majorHAnsi" w:cs="Arial"/>
          <w:color w:val="0D0D0D" w:themeColor="text1" w:themeTint="F2"/>
          <w:lang w:val="es-ES"/>
        </w:rPr>
        <w:t xml:space="preserve">La aprobación del presupuesto, las modificaciones al aprobado y la transferencia de partidas del mismo, requieren del voto favorable de las dos terceras (2/3) partes de los miembros que integran el Concejo Municipal, que deberá observar las normas nacionales y municipales relativas a la ejecución presupuestaria. De estas aprobaciones se enviará copia. </w:t>
      </w:r>
    </w:p>
    <w:p w:rsidR="00CC46EA" w:rsidRPr="00632260" w:rsidRDefault="00FE65A2" w:rsidP="00B97D8C">
      <w:pPr>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El Concejo Municipal podrá incluir en las normas de ejecución presupuestaria los techos presupuestarios dentro de los cuales el Alcalde Municipal podrá efectuar las transferencias o ampliaciones de partidas que no modifiquen el monto total del presupuesto aprobado.</w:t>
      </w:r>
    </w:p>
    <w:p w:rsidR="00CC4096" w:rsidRDefault="00CC4096" w:rsidP="00B97D8C">
      <w:pPr>
        <w:pStyle w:val="Default"/>
        <w:spacing w:line="360" w:lineRule="auto"/>
        <w:jc w:val="both"/>
        <w:rPr>
          <w:rFonts w:asciiTheme="majorHAnsi" w:eastAsiaTheme="minorHAnsi" w:hAnsiTheme="majorHAnsi" w:cs="Arial"/>
          <w:b/>
          <w:color w:val="0D0D0D" w:themeColor="text1" w:themeTint="F2"/>
          <w:lang w:val="es-ES"/>
        </w:rPr>
      </w:pPr>
    </w:p>
    <w:p w:rsidR="007E6112" w:rsidRPr="00632260" w:rsidRDefault="00A105E4" w:rsidP="00B97D8C">
      <w:pPr>
        <w:pStyle w:val="Default"/>
        <w:spacing w:line="360" w:lineRule="auto"/>
        <w:jc w:val="both"/>
        <w:rPr>
          <w:rFonts w:asciiTheme="majorHAnsi" w:eastAsiaTheme="minorHAnsi" w:hAnsiTheme="majorHAnsi" w:cs="Arial"/>
          <w:color w:val="0D0D0D" w:themeColor="text1" w:themeTint="F2"/>
          <w:lang w:val="es-ES"/>
        </w:rPr>
      </w:pPr>
      <w:r w:rsidRPr="00632260">
        <w:rPr>
          <w:rFonts w:asciiTheme="majorHAnsi" w:eastAsiaTheme="minorHAnsi" w:hAnsiTheme="majorHAnsi" w:cs="Arial"/>
          <w:b/>
          <w:color w:val="0D0D0D" w:themeColor="text1" w:themeTint="F2"/>
          <w:lang w:val="es-ES"/>
        </w:rPr>
        <w:lastRenderedPageBreak/>
        <w:t>Artículo 135. Información sobre la ejecución del presupuesto.</w:t>
      </w:r>
      <w:r w:rsidR="007E6112" w:rsidRPr="00632260">
        <w:rPr>
          <w:rFonts w:asciiTheme="majorHAnsi" w:eastAsiaTheme="minorHAnsi" w:hAnsiTheme="majorHAnsi" w:cs="Arial"/>
          <w:b/>
          <w:color w:val="0D0D0D" w:themeColor="text1" w:themeTint="F2"/>
          <w:lang w:val="es-ES"/>
        </w:rPr>
        <w:t xml:space="preserve"> </w:t>
      </w:r>
      <w:r w:rsidR="007E6112" w:rsidRPr="00632260">
        <w:rPr>
          <w:rFonts w:asciiTheme="majorHAnsi" w:eastAsiaTheme="minorHAnsi" w:hAnsiTheme="majorHAnsi" w:cs="Arial"/>
          <w:color w:val="0D0D0D" w:themeColor="text1" w:themeTint="F2"/>
          <w:lang w:val="es-ES"/>
        </w:rPr>
        <w:t xml:space="preserve">El alcalde debe informar cuatrimestralmente a su Concejo Municipal sobre la ejecución del presupuesto de ingresos y egresos de su municipio. Además, según la tecnología de la información utilizada para el registro de las transacciones financieras y seta realizaciones físicas, pondrá a disposición de la Contraloría General de Cuentas, de manera constante o mensual, según sea el caso, el registro de las transacciones presupuestarias, extra-presupuestarias y patrimoniales para su control, fiscalización y asesoría. </w:t>
      </w:r>
    </w:p>
    <w:p w:rsidR="007E6112" w:rsidRPr="00632260" w:rsidRDefault="007E6112"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Igualmente, con fines de consolidación presupuestaria del sector público y actualización de los portales de transparencia fiscal, dicha información, de manera agregada, estará disponible para el Ministerio de Finanzas Públicas y la Secretaria de Planificación y Programación de</w:t>
      </w:r>
      <w:r w:rsidR="00AF0D30" w:rsidRPr="00632260">
        <w:rPr>
          <w:rFonts w:asciiTheme="majorHAnsi" w:eastAsiaTheme="minorHAnsi" w:hAnsiTheme="majorHAnsi" w:cs="Arial"/>
          <w:color w:val="0D0D0D" w:themeColor="text1" w:themeTint="F2"/>
          <w:sz w:val="24"/>
          <w:szCs w:val="24"/>
          <w:lang w:val="es-ES"/>
        </w:rPr>
        <w:t xml:space="preserve"> la Presidencia de la República, p</w:t>
      </w:r>
      <w:r w:rsidRPr="00632260">
        <w:rPr>
          <w:rFonts w:asciiTheme="majorHAnsi" w:eastAsiaTheme="minorHAnsi" w:hAnsiTheme="majorHAnsi" w:cs="Arial"/>
          <w:color w:val="0D0D0D" w:themeColor="text1" w:themeTint="F2"/>
          <w:sz w:val="24"/>
          <w:szCs w:val="24"/>
          <w:lang w:val="es-ES"/>
        </w:rPr>
        <w:t xml:space="preserve">ara satisfacer el principio de unidad en la fiscalización de los ingresos y egresos del Estado, la municipalidad presentará al Congreso de la República la liquidación de su presupuesto, para lo cual deberá observarse lo preceptuado en el artículo 241 de la Constitución Política de la República de Guatemala. Para hacer posible la auditoria social, el Concejo Municipal compartirá cada cuatro meses con el Consejo Municipal de Desarrollo, la información sobre el estado de ingresos y egresos del presupuesto municipal. La misma información deberá estar a disposición de </w:t>
      </w:r>
      <w:r w:rsidR="005E3EBB" w:rsidRPr="00632260">
        <w:rPr>
          <w:rFonts w:asciiTheme="majorHAnsi" w:eastAsiaTheme="minorHAnsi" w:hAnsiTheme="majorHAnsi" w:cs="Arial"/>
          <w:color w:val="0D0D0D" w:themeColor="text1" w:themeTint="F2"/>
          <w:sz w:val="24"/>
          <w:szCs w:val="24"/>
          <w:lang w:val="es-ES"/>
        </w:rPr>
        <w:t>las</w:t>
      </w:r>
      <w:r w:rsidRPr="00632260">
        <w:rPr>
          <w:rFonts w:asciiTheme="majorHAnsi" w:eastAsiaTheme="minorHAnsi" w:hAnsiTheme="majorHAnsi" w:cs="Arial"/>
          <w:color w:val="0D0D0D" w:themeColor="text1" w:themeTint="F2"/>
          <w:sz w:val="24"/>
          <w:szCs w:val="24"/>
          <w:lang w:val="es-ES"/>
        </w:rPr>
        <w:t xml:space="preserve"> comunidades, a través de los alcaldes comunitarios o alcaldes auxiliares, y a la población en general, utilizando los medios a su alcance. </w:t>
      </w:r>
    </w:p>
    <w:p w:rsidR="00FD5A43" w:rsidRPr="00632260" w:rsidRDefault="00FD5A43" w:rsidP="00B97D8C">
      <w:pPr>
        <w:pStyle w:val="Default"/>
        <w:spacing w:line="360" w:lineRule="auto"/>
        <w:jc w:val="both"/>
        <w:rPr>
          <w:rFonts w:asciiTheme="majorHAnsi" w:eastAsiaTheme="minorHAnsi" w:hAnsiTheme="majorHAnsi" w:cs="Arial"/>
          <w:b/>
          <w:bCs/>
          <w:color w:val="0D0D0D" w:themeColor="text1" w:themeTint="F2"/>
          <w:sz w:val="20"/>
          <w:lang w:val="es-ES"/>
        </w:rPr>
      </w:pPr>
    </w:p>
    <w:p w:rsidR="00806D05" w:rsidRPr="00632260" w:rsidRDefault="00806D05" w:rsidP="00B97D8C">
      <w:pPr>
        <w:pStyle w:val="Default"/>
        <w:spacing w:line="360" w:lineRule="auto"/>
        <w:jc w:val="both"/>
        <w:rPr>
          <w:rFonts w:asciiTheme="majorHAnsi" w:eastAsiaTheme="minorHAnsi" w:hAnsiTheme="majorHAnsi" w:cs="Arial"/>
          <w:color w:val="0D0D0D" w:themeColor="text1" w:themeTint="F2"/>
          <w:lang w:val="es-ES"/>
        </w:rPr>
      </w:pPr>
      <w:r w:rsidRPr="00632260">
        <w:rPr>
          <w:rFonts w:asciiTheme="majorHAnsi" w:eastAsiaTheme="minorHAnsi" w:hAnsiTheme="majorHAnsi" w:cs="Arial"/>
          <w:b/>
          <w:bCs/>
          <w:color w:val="0D0D0D" w:themeColor="text1" w:themeTint="F2"/>
          <w:lang w:val="es-ES"/>
        </w:rPr>
        <w:t xml:space="preserve">ARTICULO 142. Formulación y ejecución de planes. </w:t>
      </w:r>
      <w:r w:rsidRPr="00632260">
        <w:rPr>
          <w:rFonts w:asciiTheme="majorHAnsi" w:eastAsiaTheme="minorHAnsi" w:hAnsiTheme="majorHAnsi" w:cs="Arial"/>
          <w:color w:val="0D0D0D" w:themeColor="text1" w:themeTint="F2"/>
          <w:lang w:val="es-ES"/>
        </w:rPr>
        <w:t xml:space="preserve">Las Municipalidades están obligadas a formular y ejecutar planes de ordenamiento territorial y de desarrollo integral de sus municipios, y por consiguiente, les corresponde la función de proyector, realizar y reglamentar la planeación, proyección, ejecución y control urbanísticos, así como la preservación y mejoramiento del entorno y el ornato. </w:t>
      </w:r>
    </w:p>
    <w:p w:rsidR="00806D05" w:rsidRPr="00632260" w:rsidRDefault="00806D05"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Las lotificaciones, parcelamientos, urbanizaciones y cualesquiera otras formas de desarrollo urbano o rural que pretendan realizar o realicen el Estado o sus entidades o instituciones autónomas y descentralizadas, así como las personas individuales o jurídicas que sean calificadas para ello, deberán contar con la aprobación y autorización de la municipalidad en cuya circunscripción se localicen. </w:t>
      </w:r>
    </w:p>
    <w:p w:rsidR="00806D05" w:rsidRPr="00632260" w:rsidRDefault="00806D05"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lastRenderedPageBreak/>
        <w:t xml:space="preserve">Tales formas de desarrollo, cumpliendo los requerimientos establecidos, deberán comprender y garantizar, como mínimo y sin excepción alguna, el establecimiento, funcionamiento y administración de los servicios públicos siguientes, sin afectar los servicios que ya se prestan a otros habitantes del municipio: </w:t>
      </w:r>
    </w:p>
    <w:p w:rsidR="00806D05" w:rsidRPr="00632260" w:rsidRDefault="00806D05"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a) Vías, calles, avenidas, camellones y aceras de las dimensiones, seguridades y calidades adecuadas, según su naturaleza; </w:t>
      </w:r>
    </w:p>
    <w:p w:rsidR="00806D05" w:rsidRPr="00632260" w:rsidRDefault="00806D05"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b) Agua potable y sus correspondientes instalaciones, equipos y red de distribución; </w:t>
      </w:r>
    </w:p>
    <w:p w:rsidR="00806D05" w:rsidRPr="00632260" w:rsidRDefault="00806D05"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c) Energía eléctrica, alumbrado público y domiciliar; </w:t>
      </w:r>
    </w:p>
    <w:p w:rsidR="00806D05" w:rsidRPr="00632260" w:rsidRDefault="00806D05"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d) Alcantarillado y drenajes generales y conexiones domiciliares; y, </w:t>
      </w:r>
    </w:p>
    <w:p w:rsidR="00806D05" w:rsidRPr="00632260" w:rsidRDefault="00806D05"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e) Áreas recreativas y deportivas, escuelas, mercados, terminales de transporte y de pasajeros y centros de salud. </w:t>
      </w:r>
    </w:p>
    <w:p w:rsidR="00A105E4" w:rsidRPr="00632260" w:rsidRDefault="00806D05" w:rsidP="00B97D8C">
      <w:pPr>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La municipalidad será responsable de velar por el cumplimiento de todos estos requisitos.</w:t>
      </w:r>
    </w:p>
    <w:p w:rsidR="00A92D84" w:rsidRPr="00632260" w:rsidRDefault="00A92D84" w:rsidP="00B97D8C">
      <w:pPr>
        <w:spacing w:after="0" w:line="360" w:lineRule="auto"/>
        <w:jc w:val="both"/>
        <w:rPr>
          <w:rFonts w:asciiTheme="majorHAnsi" w:eastAsiaTheme="minorHAnsi" w:hAnsiTheme="majorHAnsi" w:cs="Arial"/>
          <w:b/>
          <w:color w:val="0D0D0D" w:themeColor="text1" w:themeTint="F2"/>
          <w:sz w:val="20"/>
          <w:szCs w:val="24"/>
          <w:lang w:val="es-ES"/>
        </w:rPr>
      </w:pPr>
    </w:p>
    <w:p w:rsidR="007E6FAF" w:rsidRPr="00632260" w:rsidRDefault="0026236C" w:rsidP="00B97D8C">
      <w:pPr>
        <w:pStyle w:val="Prrafodelista"/>
        <w:numPr>
          <w:ilvl w:val="0"/>
          <w:numId w:val="21"/>
        </w:numPr>
        <w:autoSpaceDE w:val="0"/>
        <w:autoSpaceDN w:val="0"/>
        <w:adjustRightInd w:val="0"/>
        <w:spacing w:after="0" w:line="360" w:lineRule="auto"/>
        <w:jc w:val="both"/>
        <w:rPr>
          <w:rFonts w:asciiTheme="majorHAnsi" w:hAnsiTheme="majorHAnsi" w:cs="Arial"/>
          <w:b/>
          <w:bCs/>
          <w:color w:val="0D0D0D" w:themeColor="text1" w:themeTint="F2"/>
          <w:sz w:val="24"/>
          <w:szCs w:val="24"/>
        </w:rPr>
      </w:pPr>
      <w:r w:rsidRPr="00632260">
        <w:rPr>
          <w:rFonts w:asciiTheme="majorHAnsi" w:hAnsiTheme="majorHAnsi" w:cs="Arial"/>
          <w:b/>
          <w:bCs/>
          <w:color w:val="0D0D0D" w:themeColor="text1" w:themeTint="F2"/>
          <w:sz w:val="24"/>
          <w:szCs w:val="24"/>
        </w:rPr>
        <w:t xml:space="preserve">LEY ORGÁNICA DEL PRESUPUESTO. Decreto Ley 101-97: </w:t>
      </w:r>
    </w:p>
    <w:p w:rsidR="007E6FAF" w:rsidRPr="00632260" w:rsidRDefault="007E6FAF" w:rsidP="00B97D8C">
      <w:pPr>
        <w:spacing w:after="0" w:line="360" w:lineRule="auto"/>
        <w:jc w:val="both"/>
        <w:rPr>
          <w:rFonts w:asciiTheme="majorHAnsi" w:hAnsiTheme="majorHAnsi" w:cs="Arial"/>
          <w:bCs/>
          <w:color w:val="0D0D0D" w:themeColor="text1" w:themeTint="F2"/>
          <w:sz w:val="24"/>
          <w:szCs w:val="24"/>
        </w:rPr>
      </w:pPr>
      <w:r w:rsidRPr="00632260">
        <w:rPr>
          <w:rFonts w:asciiTheme="majorHAnsi" w:hAnsiTheme="majorHAnsi" w:cs="Arial"/>
          <w:b/>
          <w:bCs/>
          <w:color w:val="0D0D0D" w:themeColor="text1" w:themeTint="F2"/>
          <w:sz w:val="24"/>
          <w:szCs w:val="24"/>
          <w:lang w:val="es-ES"/>
        </w:rPr>
        <w:t xml:space="preserve">Artículo 2. Ámbito de aplicación. </w:t>
      </w:r>
      <w:r w:rsidRPr="00632260">
        <w:rPr>
          <w:rFonts w:asciiTheme="majorHAnsi" w:hAnsiTheme="majorHAnsi" w:cs="Arial"/>
          <w:bCs/>
          <w:color w:val="0D0D0D" w:themeColor="text1" w:themeTint="F2"/>
          <w:sz w:val="24"/>
          <w:szCs w:val="24"/>
          <w:lang w:val="es-ES"/>
        </w:rPr>
        <w:t>Están sujetos a las disposiciones de la presente ley:</w:t>
      </w:r>
    </w:p>
    <w:p w:rsidR="007E6FAF" w:rsidRPr="00632260" w:rsidRDefault="007E6FAF" w:rsidP="00B97D8C">
      <w:pPr>
        <w:spacing w:after="0" w:line="360" w:lineRule="auto"/>
        <w:jc w:val="both"/>
        <w:rPr>
          <w:rFonts w:asciiTheme="majorHAnsi" w:hAnsiTheme="majorHAnsi" w:cs="Arial"/>
          <w:bCs/>
          <w:color w:val="0D0D0D" w:themeColor="text1" w:themeTint="F2"/>
          <w:sz w:val="24"/>
          <w:szCs w:val="24"/>
        </w:rPr>
      </w:pPr>
      <w:r w:rsidRPr="00632260">
        <w:rPr>
          <w:rFonts w:asciiTheme="majorHAnsi" w:hAnsiTheme="majorHAnsi" w:cs="Arial"/>
          <w:bCs/>
          <w:color w:val="0D0D0D" w:themeColor="text1" w:themeTint="F2"/>
          <w:sz w:val="24"/>
          <w:szCs w:val="24"/>
          <w:lang w:val="es-ES"/>
        </w:rPr>
        <w:t xml:space="preserve">a. Los Organismos del Estado; </w:t>
      </w:r>
    </w:p>
    <w:p w:rsidR="007E6FAF" w:rsidRPr="00632260" w:rsidRDefault="007E6FAF" w:rsidP="00B97D8C">
      <w:pPr>
        <w:spacing w:after="0" w:line="360" w:lineRule="auto"/>
        <w:jc w:val="both"/>
        <w:rPr>
          <w:rFonts w:asciiTheme="majorHAnsi" w:hAnsiTheme="majorHAnsi" w:cs="Arial"/>
          <w:bCs/>
          <w:color w:val="0D0D0D" w:themeColor="text1" w:themeTint="F2"/>
          <w:sz w:val="24"/>
          <w:szCs w:val="24"/>
        </w:rPr>
      </w:pPr>
      <w:r w:rsidRPr="00632260">
        <w:rPr>
          <w:rFonts w:asciiTheme="majorHAnsi" w:hAnsiTheme="majorHAnsi" w:cs="Arial"/>
          <w:bCs/>
          <w:i/>
          <w:iCs/>
          <w:color w:val="0D0D0D" w:themeColor="text1" w:themeTint="F2"/>
          <w:sz w:val="24"/>
          <w:szCs w:val="24"/>
          <w:lang w:val="es-ES"/>
        </w:rPr>
        <w:t xml:space="preserve">b. </w:t>
      </w:r>
      <w:r w:rsidRPr="00632260">
        <w:rPr>
          <w:rFonts w:asciiTheme="majorHAnsi" w:hAnsiTheme="majorHAnsi" w:cs="Arial"/>
          <w:bCs/>
          <w:color w:val="0D0D0D" w:themeColor="text1" w:themeTint="F2"/>
          <w:sz w:val="24"/>
          <w:szCs w:val="24"/>
          <w:u w:val="single"/>
          <w:lang w:val="es-ES"/>
        </w:rPr>
        <w:t xml:space="preserve">Las entidades descentralizadas y autónomas; </w:t>
      </w:r>
    </w:p>
    <w:p w:rsidR="007E6FAF" w:rsidRPr="00632260" w:rsidRDefault="007E6FAF" w:rsidP="00B97D8C">
      <w:pPr>
        <w:spacing w:after="0" w:line="360" w:lineRule="auto"/>
        <w:jc w:val="both"/>
        <w:rPr>
          <w:rFonts w:asciiTheme="majorHAnsi" w:hAnsiTheme="majorHAnsi" w:cs="Arial"/>
          <w:b/>
          <w:bCs/>
          <w:color w:val="0D0D0D" w:themeColor="text1" w:themeTint="F2"/>
          <w:sz w:val="24"/>
          <w:szCs w:val="24"/>
          <w:lang w:val="es-ES"/>
        </w:rPr>
      </w:pPr>
      <w:r w:rsidRPr="00632260">
        <w:rPr>
          <w:rFonts w:asciiTheme="majorHAnsi" w:hAnsiTheme="majorHAnsi" w:cs="Arial"/>
          <w:b/>
          <w:bCs/>
          <w:color w:val="0D0D0D" w:themeColor="text1" w:themeTint="F2"/>
          <w:sz w:val="24"/>
          <w:szCs w:val="24"/>
          <w:lang w:val="es-ES"/>
        </w:rPr>
        <w:t xml:space="preserve"> Asimismo, también </w:t>
      </w:r>
      <w:r w:rsidRPr="00632260">
        <w:rPr>
          <w:rFonts w:asciiTheme="majorHAnsi" w:hAnsiTheme="majorHAnsi" w:cs="Arial"/>
          <w:b/>
          <w:bCs/>
          <w:color w:val="0D0D0D" w:themeColor="text1" w:themeTint="F2"/>
          <w:sz w:val="24"/>
          <w:szCs w:val="24"/>
          <w:u w:val="single"/>
          <w:lang w:val="es-ES"/>
        </w:rPr>
        <w:t xml:space="preserve">establece el fundamento de los Planes Operativos Anuales </w:t>
      </w:r>
      <w:r w:rsidRPr="00632260">
        <w:rPr>
          <w:rFonts w:asciiTheme="majorHAnsi" w:hAnsiTheme="majorHAnsi" w:cs="Arial"/>
          <w:b/>
          <w:bCs/>
          <w:color w:val="0D0D0D" w:themeColor="text1" w:themeTint="F2"/>
          <w:sz w:val="24"/>
          <w:szCs w:val="24"/>
          <w:lang w:val="es-ES"/>
        </w:rPr>
        <w:t>que realizarán las instituciones a quienes aplica la ley:</w:t>
      </w:r>
    </w:p>
    <w:p w:rsidR="009C1D38" w:rsidRPr="00632260" w:rsidRDefault="009C1D38" w:rsidP="00B97D8C">
      <w:pPr>
        <w:spacing w:after="0" w:line="360" w:lineRule="auto"/>
        <w:jc w:val="both"/>
        <w:rPr>
          <w:rFonts w:asciiTheme="majorHAnsi" w:hAnsiTheme="majorHAnsi" w:cs="Arial"/>
          <w:b/>
          <w:bCs/>
          <w:color w:val="0D0D0D" w:themeColor="text1" w:themeTint="F2"/>
          <w:sz w:val="20"/>
          <w:szCs w:val="24"/>
          <w:lang w:val="es-ES"/>
        </w:rPr>
      </w:pPr>
    </w:p>
    <w:p w:rsidR="001F6D5D" w:rsidRPr="00632260" w:rsidRDefault="00FE0085" w:rsidP="00B97D8C">
      <w:pPr>
        <w:pStyle w:val="Default"/>
        <w:spacing w:line="360" w:lineRule="auto"/>
        <w:jc w:val="both"/>
        <w:rPr>
          <w:rFonts w:asciiTheme="majorHAnsi" w:eastAsiaTheme="minorHAnsi" w:hAnsiTheme="majorHAnsi" w:cs="Arial"/>
          <w:color w:val="0D0D0D" w:themeColor="text1" w:themeTint="F2"/>
          <w:lang w:val="es-ES"/>
        </w:rPr>
      </w:pPr>
      <w:r w:rsidRPr="00632260">
        <w:rPr>
          <w:rFonts w:asciiTheme="majorHAnsi" w:hAnsiTheme="majorHAnsi" w:cs="Arial"/>
          <w:b/>
          <w:bCs/>
          <w:color w:val="0D0D0D" w:themeColor="text1" w:themeTint="F2"/>
          <w:lang w:val="es-ES"/>
        </w:rPr>
        <w:t xml:space="preserve">Artículo 4. Rendición de Cuentas. </w:t>
      </w:r>
      <w:r w:rsidR="00535484" w:rsidRPr="00632260">
        <w:rPr>
          <w:rFonts w:asciiTheme="majorHAnsi" w:eastAsiaTheme="minorHAnsi" w:hAnsiTheme="majorHAnsi" w:cs="Arial"/>
          <w:color w:val="0D0D0D" w:themeColor="text1" w:themeTint="F2"/>
          <w:lang w:val="es-ES"/>
        </w:rPr>
        <w:t xml:space="preserve">Todos los entes contemplados en el artículo 2 de la presente Ley, que manejen, administren o ejecuten recursos, valores públicos o bienes del Estado, así como los que realicen funciones de dirección superior, deberán elaborar anualmente un informe de rendición de cuentas del ejercicio fiscal anterior, que como mínimo contenga: </w:t>
      </w:r>
    </w:p>
    <w:p w:rsidR="00535484" w:rsidRPr="00632260" w:rsidRDefault="00535484"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lastRenderedPageBreak/>
        <w:t xml:space="preserve">1) Presupuesto solicitado, asignado, modificado y ejecutado con detalle por renglón de gasto, así como la totalidad de los recursos en cada proyecto o política comprometidos en el ejercicio fiscal sujeto del informe y en futuros ejercicios fiscales; </w:t>
      </w:r>
    </w:p>
    <w:p w:rsidR="00535484" w:rsidRPr="00632260" w:rsidRDefault="00535484"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2) Metas, indicadores, productos y resultados que miden el impacto de las políticas públicas; </w:t>
      </w:r>
    </w:p>
    <w:p w:rsidR="00535484" w:rsidRPr="00632260" w:rsidRDefault="00535484"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3) Número de beneficiarios, ubicación y mecanismos de cumplimiento de metas; </w:t>
      </w:r>
    </w:p>
    <w:p w:rsidR="00535484" w:rsidRPr="00632260" w:rsidRDefault="00535484"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4) Medidas de transparencia y calidad del gasto implementadas. </w:t>
      </w:r>
    </w:p>
    <w:p w:rsidR="00535484" w:rsidRPr="00632260" w:rsidRDefault="00535484"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El informe será publicado en el primer trimestre de cada año, por cada entidad en su sitio web de acceso libre, abierto y gratuito de datos y en el que el Ministerio de Finanzas Públicas establezca. </w:t>
      </w:r>
    </w:p>
    <w:p w:rsidR="00FE0085" w:rsidRPr="00632260" w:rsidRDefault="00535484" w:rsidP="00B97D8C">
      <w:pPr>
        <w:spacing w:after="0" w:line="360" w:lineRule="auto"/>
        <w:jc w:val="both"/>
        <w:rPr>
          <w:rFonts w:asciiTheme="majorHAnsi" w:hAnsiTheme="majorHAnsi" w:cs="Arial"/>
          <w:b/>
          <w:bCs/>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En el reglamento respectivo deberá desarrollarse la metodología del mismo para asegurar que la información se encuentre organizada y de fácil acceso y búsqueda para que pueda ser consultada, utilizada y evaluada por cualquier ciudadano. Dicha información se considerará información pública de oficio de acuerdo a la Ley de Acceso a la Información Pública.</w:t>
      </w:r>
    </w:p>
    <w:p w:rsidR="005059E5" w:rsidRPr="00632260" w:rsidRDefault="005059E5" w:rsidP="00B97D8C">
      <w:pPr>
        <w:autoSpaceDE w:val="0"/>
        <w:autoSpaceDN w:val="0"/>
        <w:adjustRightInd w:val="0"/>
        <w:spacing w:after="0" w:line="360" w:lineRule="auto"/>
        <w:jc w:val="both"/>
        <w:rPr>
          <w:rFonts w:asciiTheme="majorHAnsi" w:eastAsiaTheme="minorHAnsi" w:hAnsiTheme="majorHAnsi" w:cs="Arial"/>
          <w:b/>
          <w:color w:val="0D0D0D" w:themeColor="text1" w:themeTint="F2"/>
          <w:sz w:val="20"/>
          <w:szCs w:val="24"/>
          <w:lang w:val="es-ES"/>
        </w:rPr>
      </w:pPr>
    </w:p>
    <w:p w:rsidR="007E6FAF" w:rsidRPr="00632260" w:rsidRDefault="007E6FAF" w:rsidP="00B97D8C">
      <w:pPr>
        <w:spacing w:after="0" w:line="360" w:lineRule="auto"/>
        <w:jc w:val="both"/>
        <w:rPr>
          <w:rFonts w:asciiTheme="majorHAnsi" w:hAnsiTheme="majorHAnsi" w:cs="Arial"/>
          <w:bCs/>
          <w:color w:val="0D0D0D" w:themeColor="text1" w:themeTint="F2"/>
          <w:sz w:val="24"/>
          <w:szCs w:val="24"/>
          <w:lang w:val="es-ES"/>
        </w:rPr>
      </w:pPr>
      <w:r w:rsidRPr="00632260">
        <w:rPr>
          <w:rFonts w:asciiTheme="majorHAnsi" w:hAnsiTheme="majorHAnsi" w:cs="Arial"/>
          <w:b/>
          <w:bCs/>
          <w:color w:val="0D0D0D" w:themeColor="text1" w:themeTint="F2"/>
          <w:sz w:val="24"/>
          <w:szCs w:val="24"/>
          <w:lang w:val="es-ES"/>
        </w:rPr>
        <w:t xml:space="preserve">Artículo  8. Vinculación plan - presupuesto. </w:t>
      </w:r>
      <w:r w:rsidRPr="00632260">
        <w:rPr>
          <w:rFonts w:asciiTheme="majorHAnsi" w:hAnsiTheme="majorHAnsi" w:cs="Arial"/>
          <w:bCs/>
          <w:color w:val="0D0D0D" w:themeColor="text1" w:themeTint="F2"/>
          <w:sz w:val="24"/>
          <w:szCs w:val="24"/>
          <w:u w:val="single"/>
          <w:lang w:val="es-ES"/>
        </w:rPr>
        <w:t>Los presupuestos públicos son la expresión anual de los planes del Estado, elaborados en el marco de la estrategia de desarrollo económico y social</w:t>
      </w:r>
      <w:r w:rsidR="000358EC" w:rsidRPr="00632260">
        <w:rPr>
          <w:rFonts w:asciiTheme="majorHAnsi" w:hAnsiTheme="majorHAnsi" w:cs="Arial"/>
          <w:bCs/>
          <w:color w:val="0D0D0D" w:themeColor="text1" w:themeTint="F2"/>
          <w:sz w:val="24"/>
          <w:szCs w:val="24"/>
          <w:lang w:val="es-ES"/>
        </w:rPr>
        <w:t>.</w:t>
      </w:r>
    </w:p>
    <w:p w:rsidR="000358EC" w:rsidRPr="00632260" w:rsidRDefault="000358EC" w:rsidP="00B97D8C">
      <w:pPr>
        <w:spacing w:after="0" w:line="360" w:lineRule="auto"/>
        <w:jc w:val="both"/>
        <w:rPr>
          <w:rFonts w:asciiTheme="majorHAnsi" w:hAnsiTheme="majorHAnsi" w:cs="Arial"/>
          <w:bCs/>
          <w:color w:val="0D0D0D" w:themeColor="text1" w:themeTint="F2"/>
          <w:sz w:val="20"/>
          <w:szCs w:val="24"/>
        </w:rPr>
      </w:pPr>
    </w:p>
    <w:p w:rsidR="007E6FAF" w:rsidRPr="00632260" w:rsidRDefault="007E6FAF" w:rsidP="00B97D8C">
      <w:pPr>
        <w:spacing w:after="0" w:line="360" w:lineRule="auto"/>
        <w:jc w:val="both"/>
        <w:rPr>
          <w:rFonts w:asciiTheme="majorHAnsi" w:hAnsiTheme="majorHAnsi" w:cs="Arial"/>
          <w:bCs/>
          <w:color w:val="0D0D0D" w:themeColor="text1" w:themeTint="F2"/>
          <w:sz w:val="24"/>
          <w:szCs w:val="24"/>
          <w:lang w:val="es-ES"/>
        </w:rPr>
      </w:pPr>
      <w:r w:rsidRPr="00632260">
        <w:rPr>
          <w:rFonts w:asciiTheme="majorHAnsi" w:hAnsiTheme="majorHAnsi" w:cs="Arial"/>
          <w:b/>
          <w:bCs/>
          <w:color w:val="0D0D0D" w:themeColor="text1" w:themeTint="F2"/>
          <w:sz w:val="24"/>
          <w:szCs w:val="24"/>
          <w:lang w:val="es-ES"/>
        </w:rPr>
        <w:t xml:space="preserve">Artículo 10. Contenido. </w:t>
      </w:r>
      <w:r w:rsidRPr="00632260">
        <w:rPr>
          <w:rFonts w:asciiTheme="majorHAnsi" w:hAnsiTheme="majorHAnsi" w:cs="Arial"/>
          <w:bCs/>
          <w:color w:val="0D0D0D" w:themeColor="text1" w:themeTint="F2"/>
          <w:sz w:val="24"/>
          <w:szCs w:val="24"/>
          <w:lang w:val="es-ES"/>
        </w:rPr>
        <w:t>El presupuesto de los organismos y entes señalados en esta ley será anual y contendrá</w:t>
      </w:r>
      <w:r w:rsidR="00C21036" w:rsidRPr="00632260">
        <w:rPr>
          <w:rFonts w:asciiTheme="majorHAnsi" w:hAnsiTheme="majorHAnsi" w:cs="Arial"/>
          <w:bCs/>
          <w:color w:val="0D0D0D" w:themeColor="text1" w:themeTint="F2"/>
          <w:sz w:val="24"/>
          <w:szCs w:val="24"/>
          <w:lang w:val="es-ES"/>
        </w:rPr>
        <w:t xml:space="preserve"> para cada ejercicio fiscal</w:t>
      </w:r>
      <w:r w:rsidRPr="00632260">
        <w:rPr>
          <w:rFonts w:asciiTheme="majorHAnsi" w:hAnsiTheme="majorHAnsi" w:cs="Arial"/>
          <w:bCs/>
          <w:color w:val="0D0D0D" w:themeColor="text1" w:themeTint="F2"/>
          <w:sz w:val="24"/>
          <w:szCs w:val="24"/>
          <w:lang w:val="es-ES"/>
        </w:rPr>
        <w:t>, la totalidad de las asignaciones aprobadas para gastos y la estimación de los recursos destinados a su financiamiento, mostrando el resultado económico y la producción de bienes y servicios que generarán las acciones previstas.</w:t>
      </w:r>
    </w:p>
    <w:p w:rsidR="00E81DB9" w:rsidRDefault="00E81DB9" w:rsidP="00B97D8C">
      <w:pPr>
        <w:spacing w:after="0" w:line="360" w:lineRule="auto"/>
        <w:jc w:val="both"/>
        <w:rPr>
          <w:rFonts w:asciiTheme="majorHAnsi" w:hAnsiTheme="majorHAnsi" w:cs="Arial"/>
          <w:b/>
          <w:bCs/>
          <w:color w:val="0D0D0D" w:themeColor="text1" w:themeTint="F2"/>
          <w:sz w:val="24"/>
          <w:szCs w:val="24"/>
          <w:lang w:val="es-ES"/>
        </w:rPr>
      </w:pPr>
    </w:p>
    <w:p w:rsidR="002D3272" w:rsidRPr="00632260" w:rsidRDefault="002D3272" w:rsidP="00B97D8C">
      <w:pPr>
        <w:spacing w:after="0" w:line="360" w:lineRule="auto"/>
        <w:jc w:val="both"/>
        <w:rPr>
          <w:rFonts w:asciiTheme="majorHAnsi" w:hAnsiTheme="majorHAnsi" w:cs="Arial"/>
          <w:color w:val="0D0D0D" w:themeColor="text1" w:themeTint="F2"/>
          <w:sz w:val="24"/>
          <w:szCs w:val="24"/>
        </w:rPr>
      </w:pPr>
      <w:r w:rsidRPr="00632260">
        <w:rPr>
          <w:rFonts w:asciiTheme="majorHAnsi" w:hAnsiTheme="majorHAnsi" w:cs="Arial"/>
          <w:b/>
          <w:bCs/>
          <w:color w:val="0D0D0D" w:themeColor="text1" w:themeTint="F2"/>
          <w:sz w:val="24"/>
          <w:szCs w:val="24"/>
          <w:lang w:val="es-ES"/>
        </w:rPr>
        <w:t xml:space="preserve">Artículo 12. Presupuesto de Egresos. </w:t>
      </w:r>
      <w:r w:rsidRPr="00632260">
        <w:rPr>
          <w:rFonts w:asciiTheme="majorHAnsi" w:hAnsiTheme="majorHAnsi" w:cs="Arial"/>
          <w:color w:val="0D0D0D" w:themeColor="text1" w:themeTint="F2"/>
          <w:sz w:val="24"/>
          <w:szCs w:val="24"/>
        </w:rPr>
        <w:t xml:space="preserve">En los presupuestos de egresos se utilizará una estructura programática coherente con las políticas, planes de </w:t>
      </w:r>
      <w:r w:rsidRPr="00632260">
        <w:rPr>
          <w:rFonts w:asciiTheme="majorHAnsi" w:hAnsiTheme="majorHAnsi" w:cs="Arial"/>
          <w:color w:val="0D0D0D" w:themeColor="text1" w:themeTint="F2"/>
          <w:sz w:val="24"/>
          <w:szCs w:val="24"/>
        </w:rPr>
        <w:lastRenderedPageBreak/>
        <w:t>acción del Gobierno y planes de desarrollo territorial, de conformidad con lo que desarrolle el reglamento respectivo, este identificará: la producción de bienes y servicios, la gestión por resultados de los organismos y entes del sector público, la incidencia económica, social y financiera de la ejecución de los gastos, la vinculación con sus fuentes de financiamiento y con el ámbito geográfico de ejecución de la inversión pública y el aseguramiento en la calidad del gasto público.</w:t>
      </w:r>
    </w:p>
    <w:p w:rsidR="002462C2" w:rsidRPr="00632260" w:rsidRDefault="002D3272" w:rsidP="0075589C">
      <w:pPr>
        <w:pStyle w:val="Default"/>
        <w:spacing w:line="360" w:lineRule="auto"/>
        <w:jc w:val="both"/>
        <w:rPr>
          <w:rFonts w:asciiTheme="majorHAnsi" w:eastAsiaTheme="minorHAnsi" w:hAnsiTheme="majorHAnsi" w:cs="Arial"/>
          <w:color w:val="0D0D0D" w:themeColor="text1" w:themeTint="F2"/>
          <w:lang w:val="es-ES"/>
        </w:rPr>
      </w:pPr>
      <w:r w:rsidRPr="00632260">
        <w:rPr>
          <w:rFonts w:asciiTheme="majorHAnsi" w:hAnsiTheme="majorHAnsi" w:cs="Arial"/>
          <w:b/>
          <w:color w:val="0D0D0D" w:themeColor="text1" w:themeTint="F2"/>
        </w:rPr>
        <w:t xml:space="preserve">Artículo 17 bis. Acceso a la información presupuestaria por resultados. </w:t>
      </w:r>
      <w:r w:rsidR="00BC560C" w:rsidRPr="00632260">
        <w:rPr>
          <w:rFonts w:asciiTheme="majorHAnsi" w:eastAsiaTheme="minorHAnsi" w:hAnsiTheme="majorHAnsi" w:cs="Arial"/>
          <w:color w:val="0D0D0D" w:themeColor="text1" w:themeTint="F2"/>
          <w:lang w:val="es-ES"/>
        </w:rPr>
        <w:t>Las entidades del sector público, para fines de consolidación de cuentas, pondrán a disposición del Ministerio de Finanzas Públicas, por cualquier medio electrónico, la información referente a la ejecución física y financiera registrada en el Sistema de Co</w:t>
      </w:r>
      <w:r w:rsidR="0075589C" w:rsidRPr="00632260">
        <w:rPr>
          <w:rFonts w:asciiTheme="majorHAnsi" w:eastAsiaTheme="minorHAnsi" w:hAnsiTheme="majorHAnsi" w:cs="Arial"/>
          <w:color w:val="0D0D0D" w:themeColor="text1" w:themeTint="F2"/>
          <w:lang w:val="es-ES"/>
        </w:rPr>
        <w:t xml:space="preserve">ntabilidad Integrada (SICOIN). </w:t>
      </w:r>
      <w:r w:rsidR="00BC560C" w:rsidRPr="00632260">
        <w:rPr>
          <w:rFonts w:asciiTheme="majorHAnsi" w:eastAsiaTheme="minorHAnsi" w:hAnsiTheme="majorHAnsi" w:cs="Arial"/>
          <w:color w:val="0D0D0D" w:themeColor="text1" w:themeTint="F2"/>
          <w:lang w:val="es-ES"/>
        </w:rPr>
        <w:t xml:space="preserve">La máxima autoridad de cada entidad pública publicará en su sitio web de acceso libre, abierto y gratuito de datos: el plan estratégico y operativo anual, y las actualizaciones oportunas en función de sus reprogramaciones, los indicadores de resultados y sus productos asociados. </w:t>
      </w:r>
    </w:p>
    <w:p w:rsidR="002462C2" w:rsidRPr="00632260" w:rsidRDefault="00BC560C" w:rsidP="0075589C">
      <w:pPr>
        <w:pStyle w:val="Default"/>
        <w:spacing w:line="360" w:lineRule="auto"/>
        <w:jc w:val="both"/>
        <w:rPr>
          <w:rFonts w:asciiTheme="majorHAnsi" w:eastAsiaTheme="minorHAnsi" w:hAnsiTheme="majorHAnsi" w:cs="Arial"/>
          <w:color w:val="0D0D0D" w:themeColor="text1" w:themeTint="F2"/>
          <w:lang w:val="es-ES"/>
        </w:rPr>
      </w:pPr>
      <w:r w:rsidRPr="00632260">
        <w:rPr>
          <w:rFonts w:asciiTheme="majorHAnsi" w:eastAsiaTheme="minorHAnsi" w:hAnsiTheme="majorHAnsi" w:cs="Arial"/>
          <w:color w:val="0D0D0D" w:themeColor="text1" w:themeTint="F2"/>
          <w:lang w:val="es-ES"/>
        </w:rPr>
        <w:t xml:space="preserve">La información en referencia también deberá permanecer publicada en detalle en el sitio web de acceso libre, abierto y gratuito de datos del Ministerio de Finanzas Públicas, para </w:t>
      </w:r>
      <w:r w:rsidR="0075589C" w:rsidRPr="00632260">
        <w:rPr>
          <w:rFonts w:asciiTheme="majorHAnsi" w:eastAsiaTheme="minorHAnsi" w:hAnsiTheme="majorHAnsi" w:cs="Arial"/>
          <w:color w:val="0D0D0D" w:themeColor="text1" w:themeTint="F2"/>
          <w:lang w:val="es-ES"/>
        </w:rPr>
        <w:t xml:space="preserve">conocimiento de la ciudadanía. </w:t>
      </w:r>
      <w:r w:rsidRPr="00632260">
        <w:rPr>
          <w:rFonts w:asciiTheme="majorHAnsi" w:eastAsiaTheme="minorHAnsi" w:hAnsiTheme="majorHAnsi" w:cs="Arial"/>
          <w:color w:val="0D0D0D" w:themeColor="text1" w:themeTint="F2"/>
          <w:lang w:val="es-ES"/>
        </w:rPr>
        <w:t xml:space="preserve">La Presidencia de la República por medio de la Secretaría de Planificación y Programación de la Presidencia, con el objeto de efectuar un adecuado seguimiento que permita verificar la calidad del gasto público, deberá entregar en los primeros quince días de finalizado cada cuatrimestre del ejercicio fiscal al Congreso de la República, las metas y sus respectivos indicadores de desempeño y calidad del gasto, así como la información oportuna que actualice los avances cada cuatro meses. </w:t>
      </w:r>
    </w:p>
    <w:p w:rsidR="002D3272" w:rsidRPr="00632260" w:rsidRDefault="00BC560C" w:rsidP="0075589C">
      <w:pPr>
        <w:pStyle w:val="Default"/>
        <w:spacing w:line="360" w:lineRule="auto"/>
        <w:jc w:val="both"/>
        <w:rPr>
          <w:rFonts w:asciiTheme="majorHAnsi" w:eastAsiaTheme="minorHAnsi" w:hAnsiTheme="majorHAnsi" w:cs="Arial"/>
          <w:color w:val="0D0D0D" w:themeColor="text1" w:themeTint="F2"/>
          <w:lang w:val="es-ES"/>
        </w:rPr>
      </w:pPr>
      <w:r w:rsidRPr="00632260">
        <w:rPr>
          <w:rFonts w:asciiTheme="majorHAnsi" w:eastAsiaTheme="minorHAnsi" w:hAnsiTheme="majorHAnsi" w:cs="Arial"/>
          <w:color w:val="0D0D0D" w:themeColor="text1" w:themeTint="F2"/>
          <w:lang w:val="es-ES"/>
        </w:rPr>
        <w:t>También facilitará el acceso a los sistemas informáticos en que se operen los mismos y los planes operativos anuales. Se exceptúa el último informe de cuatrimestre que deberá estar incluido en el informe anual contenido en el artículo 8 de esta Ley.</w:t>
      </w:r>
    </w:p>
    <w:p w:rsidR="00C21036" w:rsidRPr="00632260" w:rsidRDefault="00C21036" w:rsidP="00B97D8C">
      <w:pPr>
        <w:spacing w:after="0" w:line="360" w:lineRule="auto"/>
        <w:jc w:val="both"/>
        <w:rPr>
          <w:rFonts w:asciiTheme="majorHAnsi" w:hAnsiTheme="majorHAnsi" w:cs="Arial"/>
          <w:bCs/>
          <w:color w:val="0D0D0D" w:themeColor="text1" w:themeTint="F2"/>
          <w:sz w:val="24"/>
          <w:szCs w:val="24"/>
          <w:lang w:val="es-ES"/>
        </w:rPr>
      </w:pPr>
    </w:p>
    <w:p w:rsidR="003A40B6" w:rsidRPr="00632260" w:rsidRDefault="007E6FAF" w:rsidP="00B97D8C">
      <w:pPr>
        <w:autoSpaceDE w:val="0"/>
        <w:autoSpaceDN w:val="0"/>
        <w:adjustRightInd w:val="0"/>
        <w:spacing w:after="0" w:line="360" w:lineRule="auto"/>
        <w:jc w:val="both"/>
        <w:rPr>
          <w:rFonts w:asciiTheme="majorHAnsi" w:hAnsiTheme="majorHAnsi" w:cs="Arial"/>
          <w:bCs/>
          <w:color w:val="0D0D0D" w:themeColor="text1" w:themeTint="F2"/>
          <w:sz w:val="24"/>
          <w:szCs w:val="24"/>
          <w:lang w:val="es-ES"/>
        </w:rPr>
      </w:pPr>
      <w:r w:rsidRPr="00632260">
        <w:rPr>
          <w:rFonts w:asciiTheme="majorHAnsi" w:hAnsiTheme="majorHAnsi" w:cs="Arial"/>
          <w:b/>
          <w:bCs/>
          <w:color w:val="0D0D0D" w:themeColor="text1" w:themeTint="F2"/>
          <w:sz w:val="24"/>
          <w:szCs w:val="24"/>
          <w:lang w:val="es-ES"/>
        </w:rPr>
        <w:t xml:space="preserve">Artículo 20. Políticas Presupuestarias. </w:t>
      </w:r>
      <w:r w:rsidR="003A40B6" w:rsidRPr="00632260">
        <w:rPr>
          <w:rFonts w:asciiTheme="majorHAnsi" w:eastAsiaTheme="minorHAnsi" w:hAnsiTheme="majorHAnsi" w:cs="Arial"/>
          <w:color w:val="0D0D0D" w:themeColor="text1" w:themeTint="F2"/>
          <w:sz w:val="24"/>
          <w:szCs w:val="24"/>
        </w:rPr>
        <w:t xml:space="preserve">El Organismo Ejecutivo, a través de sus dependencias especializadas, </w:t>
      </w:r>
      <w:r w:rsidR="00271225" w:rsidRPr="00632260">
        <w:rPr>
          <w:rFonts w:asciiTheme="majorHAnsi" w:eastAsiaTheme="minorHAnsi" w:hAnsiTheme="majorHAnsi" w:cs="Arial"/>
          <w:color w:val="0D0D0D" w:themeColor="text1" w:themeTint="F2"/>
          <w:sz w:val="24"/>
          <w:szCs w:val="24"/>
        </w:rPr>
        <w:t>practicará</w:t>
      </w:r>
      <w:r w:rsidR="003A40B6" w:rsidRPr="00632260">
        <w:rPr>
          <w:rFonts w:asciiTheme="majorHAnsi" w:eastAsiaTheme="minorHAnsi" w:hAnsiTheme="majorHAnsi" w:cs="Arial"/>
          <w:color w:val="0D0D0D" w:themeColor="text1" w:themeTint="F2"/>
          <w:sz w:val="24"/>
          <w:szCs w:val="24"/>
        </w:rPr>
        <w:t xml:space="preserve"> una evaluación anual del </w:t>
      </w:r>
      <w:r w:rsidR="003A40B6" w:rsidRPr="00632260">
        <w:rPr>
          <w:rFonts w:asciiTheme="majorHAnsi" w:eastAsiaTheme="minorHAnsi" w:hAnsiTheme="majorHAnsi" w:cs="Arial"/>
          <w:color w:val="0D0D0D" w:themeColor="text1" w:themeTint="F2"/>
          <w:sz w:val="24"/>
          <w:szCs w:val="24"/>
        </w:rPr>
        <w:lastRenderedPageBreak/>
        <w:t>cumplimiento de los planes y políticas nacionales y del desarrollo general del país. En función de los resultados de esta evaluación dictará las políticas presupuestarias y los lineamientos generales. Sobre estas bases las entidades prepararán sus propuestas de prioridades presupuestarias en general, y de planes y programas de inversión pública, en particular, para la formulación del proyecto de presupuesto general de ingresos y egresos del Estado.</w:t>
      </w:r>
    </w:p>
    <w:p w:rsidR="0026236C" w:rsidRPr="00632260" w:rsidRDefault="0026236C" w:rsidP="00B97D8C">
      <w:pPr>
        <w:autoSpaceDE w:val="0"/>
        <w:autoSpaceDN w:val="0"/>
        <w:adjustRightInd w:val="0"/>
        <w:spacing w:after="0" w:line="360" w:lineRule="auto"/>
        <w:jc w:val="both"/>
        <w:rPr>
          <w:rFonts w:asciiTheme="majorHAnsi" w:hAnsiTheme="majorHAnsi" w:cs="Arial"/>
          <w:color w:val="0D0D0D" w:themeColor="text1" w:themeTint="F2"/>
          <w:sz w:val="24"/>
          <w:szCs w:val="24"/>
        </w:rPr>
      </w:pPr>
      <w:r w:rsidRPr="00632260">
        <w:rPr>
          <w:rFonts w:asciiTheme="majorHAnsi" w:hAnsiTheme="majorHAnsi" w:cs="Arial"/>
          <w:b/>
          <w:bCs/>
          <w:color w:val="0D0D0D" w:themeColor="text1" w:themeTint="F2"/>
          <w:sz w:val="24"/>
          <w:szCs w:val="24"/>
        </w:rPr>
        <w:t xml:space="preserve">Artículo 21. </w:t>
      </w:r>
      <w:r w:rsidRPr="00632260">
        <w:rPr>
          <w:rFonts w:asciiTheme="majorHAnsi" w:hAnsiTheme="majorHAnsi" w:cs="Arial"/>
          <w:b/>
          <w:color w:val="0D0D0D" w:themeColor="text1" w:themeTint="F2"/>
          <w:sz w:val="24"/>
          <w:szCs w:val="24"/>
        </w:rPr>
        <w:t>Presentación de Anteproyectos</w:t>
      </w:r>
      <w:r w:rsidRPr="00632260">
        <w:rPr>
          <w:rFonts w:asciiTheme="majorHAnsi" w:hAnsiTheme="majorHAnsi" w:cs="Arial"/>
          <w:b/>
          <w:bCs/>
          <w:color w:val="0D0D0D" w:themeColor="text1" w:themeTint="F2"/>
          <w:sz w:val="24"/>
          <w:szCs w:val="24"/>
        </w:rPr>
        <w:t xml:space="preserve">. </w:t>
      </w:r>
      <w:r w:rsidRPr="00632260">
        <w:rPr>
          <w:rFonts w:asciiTheme="majorHAnsi" w:hAnsiTheme="majorHAnsi" w:cs="Arial"/>
          <w:color w:val="0D0D0D" w:themeColor="text1" w:themeTint="F2"/>
          <w:sz w:val="24"/>
          <w:szCs w:val="24"/>
        </w:rPr>
        <w:t xml:space="preserve">Para los fines que establece esta ley, y con el objeto de integrar el presupuesto consolidado del sector público, los Organismos del Estado y sus instituciones descentralizadas y autónomas, deberán presentar al Ministerio de Finanzas Públicas, en la forma y en el plazo que se fije en el reglamento, sus anteproyectos de presupuesto, adjuntando sus respectivos </w:t>
      </w:r>
      <w:r w:rsidR="00602053" w:rsidRPr="00632260">
        <w:rPr>
          <w:rFonts w:asciiTheme="majorHAnsi" w:hAnsiTheme="majorHAnsi" w:cs="Arial"/>
          <w:color w:val="0D0D0D" w:themeColor="text1" w:themeTint="F2"/>
          <w:sz w:val="24"/>
          <w:szCs w:val="24"/>
        </w:rPr>
        <w:t>planes operativos.</w:t>
      </w:r>
    </w:p>
    <w:p w:rsidR="00A92D84" w:rsidRPr="00632260" w:rsidRDefault="00A92D84" w:rsidP="00B97D8C">
      <w:pPr>
        <w:autoSpaceDE w:val="0"/>
        <w:autoSpaceDN w:val="0"/>
        <w:adjustRightInd w:val="0"/>
        <w:spacing w:after="0" w:line="360" w:lineRule="auto"/>
        <w:jc w:val="both"/>
        <w:rPr>
          <w:rFonts w:asciiTheme="majorHAnsi" w:hAnsiTheme="majorHAnsi" w:cs="Arial"/>
          <w:color w:val="0D0D0D" w:themeColor="text1" w:themeTint="F2"/>
          <w:sz w:val="20"/>
          <w:szCs w:val="20"/>
        </w:rPr>
      </w:pPr>
    </w:p>
    <w:p w:rsidR="00602053" w:rsidRPr="00632260" w:rsidRDefault="00602053" w:rsidP="00602053">
      <w:pPr>
        <w:pStyle w:val="Default"/>
        <w:spacing w:line="360" w:lineRule="auto"/>
        <w:jc w:val="both"/>
        <w:rPr>
          <w:rFonts w:asciiTheme="majorHAnsi" w:eastAsiaTheme="minorHAnsi" w:hAnsiTheme="majorHAnsi" w:cs="Arial"/>
          <w:color w:val="0D0D0D" w:themeColor="text1" w:themeTint="F2"/>
          <w:lang w:val="es-ES"/>
        </w:rPr>
      </w:pPr>
      <w:r w:rsidRPr="00632260">
        <w:rPr>
          <w:rFonts w:asciiTheme="majorHAnsi" w:hAnsiTheme="majorHAnsi" w:cs="Arial"/>
          <w:b/>
          <w:color w:val="0D0D0D" w:themeColor="text1" w:themeTint="F2"/>
        </w:rPr>
        <w:t xml:space="preserve">Artículo 40. Presentación y aprobación del presupuesto. </w:t>
      </w:r>
      <w:r w:rsidRPr="00632260">
        <w:rPr>
          <w:rFonts w:asciiTheme="majorHAnsi" w:eastAsiaTheme="minorHAnsi" w:hAnsiTheme="majorHAnsi" w:cs="Arial"/>
          <w:color w:val="0D0D0D" w:themeColor="text1" w:themeTint="F2"/>
          <w:lang w:val="es-ES"/>
        </w:rPr>
        <w:t xml:space="preserve">Las entidades descentralizadas presentarán su proyecto de presupuesto de ingresos y egresos al Organismo Ejecutivo, a través del Ministerio de Finanzas Públicas, El Organismo Ejecutivo los aprobará antes del quince de diciembre de cada año y ordenará publicar en el diario oficial el acuerdo gubernativo correspondiente. </w:t>
      </w:r>
    </w:p>
    <w:p w:rsidR="00602053" w:rsidRPr="00632260" w:rsidRDefault="00602053" w:rsidP="00602053">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Si dichas entidades no presentaren su presupuesto en la fecha prevista, el Ministerio de Finanzas Públicas los elaborará de oficio y los someterá a la consideración y aprobación del Organismo Ejecutivo. </w:t>
      </w:r>
    </w:p>
    <w:p w:rsidR="00602053" w:rsidRPr="00632260" w:rsidRDefault="00602053" w:rsidP="00602053">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Las entidades autónomas remitirán anualmente al Organismo Ejecutivo y al Congreso de la República sus presupuestos para su conocimiento e información.</w:t>
      </w:r>
    </w:p>
    <w:p w:rsidR="001349F9" w:rsidRPr="00632260" w:rsidRDefault="001349F9" w:rsidP="00602053">
      <w:pPr>
        <w:autoSpaceDE w:val="0"/>
        <w:autoSpaceDN w:val="0"/>
        <w:adjustRightInd w:val="0"/>
        <w:spacing w:after="0" w:line="360" w:lineRule="auto"/>
        <w:jc w:val="both"/>
        <w:rPr>
          <w:rFonts w:asciiTheme="majorHAnsi" w:eastAsiaTheme="minorHAnsi" w:hAnsiTheme="majorHAnsi" w:cs="Arial"/>
          <w:color w:val="0D0D0D" w:themeColor="text1" w:themeTint="F2"/>
          <w:sz w:val="20"/>
          <w:szCs w:val="20"/>
          <w:lang w:val="es-ES"/>
        </w:rPr>
      </w:pPr>
    </w:p>
    <w:p w:rsidR="001349F9" w:rsidRPr="00632260" w:rsidRDefault="001349F9" w:rsidP="00F44B75">
      <w:pPr>
        <w:autoSpaceDE w:val="0"/>
        <w:autoSpaceDN w:val="0"/>
        <w:adjustRightInd w:val="0"/>
        <w:spacing w:after="0" w:line="360" w:lineRule="auto"/>
        <w:jc w:val="both"/>
        <w:rPr>
          <w:rFonts w:asciiTheme="majorHAnsi" w:hAnsiTheme="majorHAnsi" w:cs="Arial"/>
          <w:b/>
          <w:i/>
          <w:color w:val="0D0D0D" w:themeColor="text1" w:themeTint="F2"/>
          <w:sz w:val="24"/>
          <w:szCs w:val="24"/>
        </w:rPr>
      </w:pPr>
      <w:r w:rsidRPr="00632260">
        <w:rPr>
          <w:rFonts w:asciiTheme="majorHAnsi" w:eastAsiaTheme="minorHAnsi" w:hAnsiTheme="majorHAnsi" w:cs="Arial"/>
          <w:b/>
          <w:color w:val="0D0D0D" w:themeColor="text1" w:themeTint="F2"/>
          <w:sz w:val="24"/>
          <w:szCs w:val="24"/>
          <w:lang w:val="es-ES"/>
        </w:rPr>
        <w:t xml:space="preserve">Artículo 43. Liquidación presupuestaria. </w:t>
      </w:r>
      <w:r w:rsidR="00F44B75" w:rsidRPr="00632260">
        <w:rPr>
          <w:rFonts w:asciiTheme="majorHAnsi" w:hAnsiTheme="majorHAnsi" w:cs="Arial"/>
          <w:color w:val="0D0D0D" w:themeColor="text1" w:themeTint="F2"/>
          <w:sz w:val="24"/>
          <w:szCs w:val="24"/>
        </w:rPr>
        <w:t>Al final de cada ejercicio presupuestario las entidades a que se refiere este capítulo procederán a preparar la liquidación de su presupuesto, la cual, de acuerdo a la fecha establecida en la Constitución Política de la República y con el contenido que se indique en el reglamento, será remitida a los organismos competentes para su consideración y aprobación.</w:t>
      </w:r>
    </w:p>
    <w:p w:rsidR="00CE3212" w:rsidRPr="00632260" w:rsidRDefault="00CE3212" w:rsidP="00351915">
      <w:pPr>
        <w:pStyle w:val="Default"/>
        <w:spacing w:line="360" w:lineRule="auto"/>
        <w:jc w:val="both"/>
        <w:rPr>
          <w:rStyle w:val="nfasissutil"/>
          <w:rFonts w:asciiTheme="majorHAnsi" w:hAnsiTheme="majorHAnsi" w:cs="Arial"/>
          <w:b/>
          <w:i w:val="0"/>
          <w:color w:val="0D0D0D" w:themeColor="text1" w:themeTint="F2"/>
          <w:sz w:val="20"/>
          <w:szCs w:val="20"/>
          <w:lang w:val="es-ES"/>
        </w:rPr>
      </w:pPr>
    </w:p>
    <w:p w:rsidR="00271225" w:rsidRPr="00632260" w:rsidRDefault="007E6FAF" w:rsidP="00351915">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rPr>
      </w:pPr>
      <w:r w:rsidRPr="00632260">
        <w:rPr>
          <w:rFonts w:asciiTheme="majorHAnsi" w:hAnsiTheme="majorHAnsi" w:cs="Arial"/>
          <w:b/>
          <w:bCs/>
          <w:color w:val="0D0D0D" w:themeColor="text1" w:themeTint="F2"/>
          <w:sz w:val="24"/>
          <w:szCs w:val="24"/>
          <w:lang w:val="es-ES"/>
        </w:rPr>
        <w:t xml:space="preserve">Artículo 46. Metodología Presupuestaria.  </w:t>
      </w:r>
      <w:r w:rsidR="00271225" w:rsidRPr="00632260">
        <w:rPr>
          <w:rFonts w:asciiTheme="majorHAnsi" w:eastAsiaTheme="minorHAnsi" w:hAnsiTheme="majorHAnsi" w:cs="Arial"/>
          <w:color w:val="0D0D0D" w:themeColor="text1" w:themeTint="F2"/>
          <w:sz w:val="24"/>
          <w:szCs w:val="24"/>
        </w:rPr>
        <w:t>Sin perjuicio de la autonomía que la Constitución Política de la República otorga a las municipalidades y en virtud a que éstas actúan por delegación del Estado, su presupuesto anual de ingresos y egresos deberá adecuarse a la metodología presupuestaria que adopte el sector público. Para tal efecto, el Ministerio de Finanzas Públicas proporcionará la asistencia técnica correspondiente.</w:t>
      </w:r>
    </w:p>
    <w:p w:rsidR="007E6FAF" w:rsidRPr="00632260" w:rsidRDefault="005A6441" w:rsidP="00351915">
      <w:pPr>
        <w:autoSpaceDE w:val="0"/>
        <w:autoSpaceDN w:val="0"/>
        <w:adjustRightInd w:val="0"/>
        <w:spacing w:after="0" w:line="360" w:lineRule="auto"/>
        <w:jc w:val="both"/>
        <w:rPr>
          <w:rFonts w:asciiTheme="majorHAnsi" w:hAnsiTheme="majorHAnsi" w:cs="Arial"/>
          <w:bCs/>
          <w:color w:val="0D0D0D" w:themeColor="text1" w:themeTint="F2"/>
          <w:sz w:val="24"/>
          <w:szCs w:val="24"/>
          <w:lang w:val="es-ES"/>
        </w:rPr>
      </w:pPr>
      <w:r w:rsidRPr="00632260">
        <w:rPr>
          <w:rFonts w:asciiTheme="majorHAnsi" w:eastAsiaTheme="minorHAnsi" w:hAnsiTheme="majorHAnsi" w:cs="Arial"/>
          <w:b/>
          <w:bCs/>
          <w:color w:val="0D0D0D" w:themeColor="text1" w:themeTint="F2"/>
          <w:sz w:val="24"/>
          <w:szCs w:val="24"/>
        </w:rPr>
        <w:t>Artículo 47. Informes de la Gestión Presupuestaria</w:t>
      </w:r>
      <w:r w:rsidR="00271225" w:rsidRPr="00632260">
        <w:rPr>
          <w:rFonts w:asciiTheme="majorHAnsi" w:eastAsiaTheme="minorHAnsi" w:hAnsiTheme="majorHAnsi" w:cs="Arial"/>
          <w:color w:val="0D0D0D" w:themeColor="text1" w:themeTint="F2"/>
          <w:sz w:val="24"/>
          <w:szCs w:val="24"/>
        </w:rPr>
        <w:t xml:space="preserve">. Para fines </w:t>
      </w:r>
      <w:r w:rsidR="00FE3983" w:rsidRPr="00632260">
        <w:rPr>
          <w:rFonts w:asciiTheme="majorHAnsi" w:eastAsiaTheme="minorHAnsi" w:hAnsiTheme="majorHAnsi" w:cs="Arial"/>
          <w:color w:val="0D0D0D" w:themeColor="text1" w:themeTint="F2"/>
          <w:sz w:val="24"/>
          <w:szCs w:val="24"/>
        </w:rPr>
        <w:t>de consolidación</w:t>
      </w:r>
      <w:r w:rsidR="00271225" w:rsidRPr="00632260">
        <w:rPr>
          <w:rFonts w:asciiTheme="majorHAnsi" w:eastAsiaTheme="minorHAnsi" w:hAnsiTheme="majorHAnsi" w:cs="Arial"/>
          <w:color w:val="0D0D0D" w:themeColor="text1" w:themeTint="F2"/>
          <w:sz w:val="24"/>
          <w:szCs w:val="24"/>
        </w:rPr>
        <w:t xml:space="preserve"> de cuentas e información que debe efectuar el Organismo Ejecutivo, </w:t>
      </w:r>
      <w:r w:rsidR="00FE3983" w:rsidRPr="00632260">
        <w:rPr>
          <w:rFonts w:asciiTheme="majorHAnsi" w:eastAsiaTheme="minorHAnsi" w:hAnsiTheme="majorHAnsi" w:cs="Arial"/>
          <w:color w:val="0D0D0D" w:themeColor="text1" w:themeTint="F2"/>
          <w:sz w:val="24"/>
          <w:szCs w:val="24"/>
        </w:rPr>
        <w:t>las municipalidades</w:t>
      </w:r>
      <w:r w:rsidR="00271225" w:rsidRPr="00632260">
        <w:rPr>
          <w:rFonts w:asciiTheme="majorHAnsi" w:eastAsiaTheme="minorHAnsi" w:hAnsiTheme="majorHAnsi" w:cs="Arial"/>
          <w:color w:val="0D0D0D" w:themeColor="text1" w:themeTint="F2"/>
          <w:sz w:val="24"/>
          <w:szCs w:val="24"/>
        </w:rPr>
        <w:t xml:space="preserve"> remitirán, al Ministerio de Finanzas Públicas, al Congreso de la República y a </w:t>
      </w:r>
      <w:r w:rsidR="00FE3983" w:rsidRPr="00632260">
        <w:rPr>
          <w:rFonts w:asciiTheme="majorHAnsi" w:eastAsiaTheme="minorHAnsi" w:hAnsiTheme="majorHAnsi" w:cs="Arial"/>
          <w:color w:val="0D0D0D" w:themeColor="text1" w:themeTint="F2"/>
          <w:sz w:val="24"/>
          <w:szCs w:val="24"/>
        </w:rPr>
        <w:t>la Contraloría</w:t>
      </w:r>
      <w:r w:rsidR="00271225" w:rsidRPr="00632260">
        <w:rPr>
          <w:rFonts w:asciiTheme="majorHAnsi" w:eastAsiaTheme="minorHAnsi" w:hAnsiTheme="majorHAnsi" w:cs="Arial"/>
          <w:color w:val="0D0D0D" w:themeColor="text1" w:themeTint="F2"/>
          <w:sz w:val="24"/>
          <w:szCs w:val="24"/>
        </w:rPr>
        <w:t xml:space="preserve"> General de Cuentas, sus presupuestos de ingresos y egresos aprobados. Asimismo, </w:t>
      </w:r>
      <w:r w:rsidR="00FE3983" w:rsidRPr="00632260">
        <w:rPr>
          <w:rFonts w:asciiTheme="majorHAnsi" w:eastAsiaTheme="minorHAnsi" w:hAnsiTheme="majorHAnsi" w:cs="Arial"/>
          <w:color w:val="0D0D0D" w:themeColor="text1" w:themeTint="F2"/>
          <w:sz w:val="24"/>
          <w:szCs w:val="24"/>
        </w:rPr>
        <w:t>la información</w:t>
      </w:r>
      <w:r w:rsidR="00271225" w:rsidRPr="00632260">
        <w:rPr>
          <w:rFonts w:asciiTheme="majorHAnsi" w:eastAsiaTheme="minorHAnsi" w:hAnsiTheme="majorHAnsi" w:cs="Arial"/>
          <w:color w:val="0D0D0D" w:themeColor="text1" w:themeTint="F2"/>
          <w:sz w:val="24"/>
          <w:szCs w:val="24"/>
        </w:rPr>
        <w:t xml:space="preserve"> de la ejecución física y financiera de su gestión presupuestaria, en la oportunidad y </w:t>
      </w:r>
      <w:r w:rsidR="00FE3983" w:rsidRPr="00632260">
        <w:rPr>
          <w:rFonts w:asciiTheme="majorHAnsi" w:eastAsiaTheme="minorHAnsi" w:hAnsiTheme="majorHAnsi" w:cs="Arial"/>
          <w:color w:val="0D0D0D" w:themeColor="text1" w:themeTint="F2"/>
          <w:sz w:val="24"/>
          <w:szCs w:val="24"/>
        </w:rPr>
        <w:t>con el</w:t>
      </w:r>
      <w:r w:rsidR="00271225" w:rsidRPr="00632260">
        <w:rPr>
          <w:rFonts w:asciiTheme="majorHAnsi" w:eastAsiaTheme="minorHAnsi" w:hAnsiTheme="majorHAnsi" w:cs="Arial"/>
          <w:color w:val="0D0D0D" w:themeColor="text1" w:themeTint="F2"/>
          <w:sz w:val="24"/>
          <w:szCs w:val="24"/>
        </w:rPr>
        <w:t xml:space="preserve"> contenido que señale el reglamento. En cuanto a la inversión pública, se informará, además, a </w:t>
      </w:r>
      <w:r w:rsidR="00FE3983" w:rsidRPr="00632260">
        <w:rPr>
          <w:rFonts w:asciiTheme="majorHAnsi" w:eastAsiaTheme="minorHAnsi" w:hAnsiTheme="majorHAnsi" w:cs="Arial"/>
          <w:color w:val="0D0D0D" w:themeColor="text1" w:themeTint="F2"/>
          <w:sz w:val="24"/>
          <w:szCs w:val="24"/>
        </w:rPr>
        <w:t>la Secretaría</w:t>
      </w:r>
      <w:r w:rsidR="00271225" w:rsidRPr="00632260">
        <w:rPr>
          <w:rFonts w:asciiTheme="majorHAnsi" w:eastAsiaTheme="minorHAnsi" w:hAnsiTheme="majorHAnsi" w:cs="Arial"/>
          <w:color w:val="0D0D0D" w:themeColor="text1" w:themeTint="F2"/>
          <w:sz w:val="24"/>
          <w:szCs w:val="24"/>
        </w:rPr>
        <w:t xml:space="preserve"> </w:t>
      </w:r>
      <w:r w:rsidR="007E6FAF" w:rsidRPr="00632260">
        <w:rPr>
          <w:rFonts w:asciiTheme="majorHAnsi" w:hAnsiTheme="majorHAnsi" w:cs="Arial"/>
          <w:bCs/>
          <w:color w:val="0D0D0D" w:themeColor="text1" w:themeTint="F2"/>
          <w:sz w:val="24"/>
          <w:szCs w:val="24"/>
          <w:lang w:val="es-ES"/>
        </w:rPr>
        <w:t>de Planificación y Programación de la Presidencia de la República.</w:t>
      </w:r>
    </w:p>
    <w:p w:rsidR="003C1DFA" w:rsidRPr="00632260" w:rsidRDefault="003C1DFA" w:rsidP="00351915">
      <w:pPr>
        <w:autoSpaceDE w:val="0"/>
        <w:autoSpaceDN w:val="0"/>
        <w:adjustRightInd w:val="0"/>
        <w:spacing w:after="0" w:line="360" w:lineRule="auto"/>
        <w:jc w:val="both"/>
        <w:rPr>
          <w:rFonts w:asciiTheme="majorHAnsi" w:hAnsiTheme="majorHAnsi" w:cs="Arial"/>
          <w:bCs/>
          <w:color w:val="0D0D0D" w:themeColor="text1" w:themeTint="F2"/>
          <w:sz w:val="20"/>
          <w:szCs w:val="20"/>
          <w:lang w:val="es-ES"/>
        </w:rPr>
      </w:pPr>
    </w:p>
    <w:p w:rsidR="003C1DFA" w:rsidRPr="00632260" w:rsidRDefault="003C1DFA" w:rsidP="00351915">
      <w:pPr>
        <w:autoSpaceDE w:val="0"/>
        <w:autoSpaceDN w:val="0"/>
        <w:adjustRightInd w:val="0"/>
        <w:spacing w:after="0" w:line="360" w:lineRule="auto"/>
        <w:jc w:val="both"/>
        <w:rPr>
          <w:rFonts w:asciiTheme="majorHAnsi" w:hAnsiTheme="majorHAnsi" w:cs="Arial"/>
          <w:b/>
          <w:bCs/>
          <w:color w:val="0D0D0D" w:themeColor="text1" w:themeTint="F2"/>
          <w:sz w:val="24"/>
          <w:szCs w:val="24"/>
        </w:rPr>
      </w:pPr>
      <w:r w:rsidRPr="00632260">
        <w:rPr>
          <w:rFonts w:asciiTheme="majorHAnsi" w:hAnsiTheme="majorHAnsi" w:cs="Arial"/>
          <w:b/>
          <w:bCs/>
          <w:color w:val="0D0D0D" w:themeColor="text1" w:themeTint="F2"/>
          <w:sz w:val="24"/>
          <w:szCs w:val="24"/>
          <w:lang w:val="es-ES"/>
        </w:rPr>
        <w:t xml:space="preserve">Artículo 51. Coordinación con municipios. </w:t>
      </w:r>
      <w:r w:rsidR="005F3CCD" w:rsidRPr="00632260">
        <w:rPr>
          <w:rFonts w:asciiTheme="majorHAnsi" w:hAnsiTheme="majorHAnsi" w:cs="Arial"/>
          <w:color w:val="0D0D0D" w:themeColor="text1" w:themeTint="F2"/>
          <w:sz w:val="24"/>
          <w:szCs w:val="24"/>
        </w:rPr>
        <w:t>El Ministerio de Finanzas Públicas coordinará con los municipios la aplicación del sistema de información financiera que desarrolle, con el objeto de presentar información consolidada de todo el sector público.</w:t>
      </w:r>
    </w:p>
    <w:p w:rsidR="00507FF0" w:rsidRPr="00632260" w:rsidRDefault="00507FF0" w:rsidP="00351915">
      <w:pPr>
        <w:autoSpaceDE w:val="0"/>
        <w:autoSpaceDN w:val="0"/>
        <w:adjustRightInd w:val="0"/>
        <w:spacing w:after="0" w:line="360" w:lineRule="auto"/>
        <w:jc w:val="both"/>
        <w:rPr>
          <w:rFonts w:asciiTheme="majorHAnsi" w:hAnsiTheme="majorHAnsi" w:cs="Arial"/>
          <w:bCs/>
          <w:color w:val="0D0D0D" w:themeColor="text1" w:themeTint="F2"/>
          <w:sz w:val="20"/>
          <w:szCs w:val="20"/>
        </w:rPr>
      </w:pPr>
    </w:p>
    <w:p w:rsidR="007E6FAF" w:rsidRPr="00632260" w:rsidRDefault="0026236C" w:rsidP="00351915">
      <w:pPr>
        <w:pStyle w:val="Prrafodelista"/>
        <w:numPr>
          <w:ilvl w:val="0"/>
          <w:numId w:val="21"/>
        </w:numPr>
        <w:autoSpaceDE w:val="0"/>
        <w:autoSpaceDN w:val="0"/>
        <w:adjustRightInd w:val="0"/>
        <w:spacing w:after="0" w:line="360" w:lineRule="auto"/>
        <w:jc w:val="both"/>
        <w:rPr>
          <w:rFonts w:asciiTheme="majorHAnsi" w:hAnsiTheme="majorHAnsi" w:cs="Arial"/>
          <w:b/>
          <w:bCs/>
          <w:color w:val="0D0D0D" w:themeColor="text1" w:themeTint="F2"/>
          <w:sz w:val="24"/>
          <w:szCs w:val="24"/>
        </w:rPr>
      </w:pPr>
      <w:r w:rsidRPr="00632260">
        <w:rPr>
          <w:rFonts w:asciiTheme="majorHAnsi" w:hAnsiTheme="majorHAnsi" w:cs="Arial"/>
          <w:b/>
          <w:bCs/>
          <w:color w:val="0D0D0D" w:themeColor="text1" w:themeTint="F2"/>
          <w:sz w:val="24"/>
          <w:szCs w:val="24"/>
        </w:rPr>
        <w:t xml:space="preserve">REGLAMENTO DE LA LEY </w:t>
      </w:r>
      <w:r w:rsidR="00FE3983" w:rsidRPr="00632260">
        <w:rPr>
          <w:rFonts w:asciiTheme="majorHAnsi" w:hAnsiTheme="majorHAnsi" w:cs="Arial"/>
          <w:b/>
          <w:bCs/>
          <w:color w:val="0D0D0D" w:themeColor="text1" w:themeTint="F2"/>
          <w:sz w:val="24"/>
          <w:szCs w:val="24"/>
        </w:rPr>
        <w:t>ORGÁNICA</w:t>
      </w:r>
      <w:r w:rsidRPr="00632260">
        <w:rPr>
          <w:rFonts w:asciiTheme="majorHAnsi" w:hAnsiTheme="majorHAnsi" w:cs="Arial"/>
          <w:b/>
          <w:bCs/>
          <w:color w:val="0D0D0D" w:themeColor="text1" w:themeTint="F2"/>
          <w:sz w:val="24"/>
          <w:szCs w:val="24"/>
        </w:rPr>
        <w:t xml:space="preserve"> DEL PRESUPUESTO. Acuerdo Gubernativo 240-98: </w:t>
      </w:r>
    </w:p>
    <w:p w:rsidR="005E4183" w:rsidRPr="00632260" w:rsidRDefault="005E4183" w:rsidP="00AB1D62">
      <w:pPr>
        <w:pStyle w:val="Default"/>
        <w:spacing w:line="360" w:lineRule="auto"/>
        <w:jc w:val="both"/>
        <w:rPr>
          <w:rFonts w:asciiTheme="majorHAnsi" w:eastAsiaTheme="minorHAnsi" w:hAnsiTheme="majorHAnsi" w:cs="Arial"/>
          <w:color w:val="0D0D0D" w:themeColor="text1" w:themeTint="F2"/>
          <w:lang w:val="es-ES"/>
        </w:rPr>
      </w:pPr>
      <w:r w:rsidRPr="00632260">
        <w:rPr>
          <w:rFonts w:asciiTheme="majorHAnsi" w:hAnsiTheme="majorHAnsi" w:cs="Arial"/>
          <w:b/>
          <w:bCs/>
          <w:color w:val="0D0D0D" w:themeColor="text1" w:themeTint="F2"/>
          <w:lang w:val="es-ES"/>
        </w:rPr>
        <w:t xml:space="preserve">Artículo 4. Competencias y funciones de las unidades de planificación. </w:t>
      </w:r>
      <w:r w:rsidRPr="00632260">
        <w:rPr>
          <w:rFonts w:asciiTheme="majorHAnsi" w:eastAsiaTheme="minorHAnsi" w:hAnsiTheme="majorHAnsi" w:cs="Arial"/>
          <w:color w:val="0D0D0D" w:themeColor="text1" w:themeTint="F2"/>
          <w:lang w:val="es-ES"/>
        </w:rPr>
        <w:t xml:space="preserve">Son competencias y funciones de las Unidades de Planificación, las siguientes: </w:t>
      </w:r>
    </w:p>
    <w:p w:rsidR="005E4183" w:rsidRPr="00632260" w:rsidRDefault="005E4183" w:rsidP="00AB1D62">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a) Coordinar la elaboración de los Planes Operativos Anuales, Multianuales y los Estratégicos Institucionales; </w:t>
      </w:r>
    </w:p>
    <w:p w:rsidR="005E4183" w:rsidRPr="00632260" w:rsidRDefault="005E4183" w:rsidP="00AB1D62">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b) Coordinar la elaboración del plan de inversiones de acuerdo con el plan Estratégico Institucional; </w:t>
      </w:r>
    </w:p>
    <w:p w:rsidR="005E4183" w:rsidRPr="00632260" w:rsidRDefault="005E4183" w:rsidP="00AB1D62">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c) Participar conjuntamente con la Unidad de Administración Financiera, en la formulación del anteproyecto de presupuesto institucional anual, en </w:t>
      </w:r>
      <w:r w:rsidRPr="00632260">
        <w:rPr>
          <w:rFonts w:asciiTheme="majorHAnsi" w:eastAsiaTheme="minorHAnsi" w:hAnsiTheme="majorHAnsi" w:cs="Arial"/>
          <w:color w:val="0D0D0D" w:themeColor="text1" w:themeTint="F2"/>
          <w:sz w:val="24"/>
          <w:szCs w:val="24"/>
          <w:lang w:val="es-ES"/>
        </w:rPr>
        <w:lastRenderedPageBreak/>
        <w:t xml:space="preserve">los aspectos relacionados con la aplicación del plan estratégico institucional y con la estructura programática del presupuesto, en el contexto de la planificación y presupuesto por resultados; </w:t>
      </w:r>
    </w:p>
    <w:p w:rsidR="005E4183" w:rsidRPr="00632260" w:rsidRDefault="005E4183" w:rsidP="00AB1D62">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d) Monitorear la ejecución de los programas y proyectos institucionales; </w:t>
      </w:r>
    </w:p>
    <w:p w:rsidR="005E4183" w:rsidRPr="00632260" w:rsidRDefault="005E4183" w:rsidP="00AB1D62">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e) Evaluar el impacto del plan estratégico institucional; </w:t>
      </w:r>
    </w:p>
    <w:p w:rsidR="005E4183" w:rsidRPr="00632260" w:rsidRDefault="005E4183" w:rsidP="00AB1D62">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f) Definir categorías y los centros de costos, dominio y clasificación de productos, resultados institucionales, productos y subproductos a incorporar al presupuesto de egresos institucional; asimismo, asociar los productos a los centros de costo, e ingreso de insumos de acuerdo a la tipología; </w:t>
      </w:r>
    </w:p>
    <w:p w:rsidR="005E4183" w:rsidRPr="00632260" w:rsidRDefault="005E4183" w:rsidP="00AB1D62">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g) Diseñar y conducir un sistema de seguimiento y evaluación de costos, con base en la gestión por resultados y los lineamientos del Ministerio de Finanzas Públicas, como Ente Rector del sistema presupuestario; </w:t>
      </w:r>
    </w:p>
    <w:p w:rsidR="005E4183" w:rsidRPr="00632260" w:rsidRDefault="005E4183" w:rsidP="00AB1D62">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h) Ser corresponsables, junto a la máxima autoridad institucional, de velar por el cumplimiento de las políticas, normas y lineamientos que emitan los órganos rectore</w:t>
      </w:r>
      <w:r w:rsidR="00B161C0" w:rsidRPr="00632260">
        <w:rPr>
          <w:rFonts w:asciiTheme="majorHAnsi" w:eastAsiaTheme="minorHAnsi" w:hAnsiTheme="majorHAnsi" w:cs="Arial"/>
          <w:color w:val="0D0D0D" w:themeColor="text1" w:themeTint="F2"/>
          <w:sz w:val="24"/>
          <w:szCs w:val="24"/>
          <w:lang w:val="es-ES"/>
        </w:rPr>
        <w:t xml:space="preserve">s de acuerdo a su competencia; </w:t>
      </w:r>
    </w:p>
    <w:p w:rsidR="005E4183" w:rsidRPr="00632260" w:rsidRDefault="005E4183" w:rsidP="00AB1D62">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i) Establecer de acuerdo a los objetivos estratégicos e institucionales, las unidades de medida y relaciones financieras que permitan definir técnicamente los indicadores de su gestión.</w:t>
      </w:r>
    </w:p>
    <w:p w:rsidR="00FD0ECA" w:rsidRDefault="00FD0ECA" w:rsidP="00AB1D62">
      <w:pPr>
        <w:pStyle w:val="Default"/>
        <w:spacing w:line="360" w:lineRule="auto"/>
        <w:jc w:val="both"/>
        <w:rPr>
          <w:rFonts w:asciiTheme="majorHAnsi" w:hAnsiTheme="majorHAnsi" w:cs="Arial"/>
          <w:b/>
          <w:bCs/>
          <w:color w:val="0D0D0D" w:themeColor="text1" w:themeTint="F2"/>
          <w:lang w:val="es-ES"/>
        </w:rPr>
      </w:pPr>
    </w:p>
    <w:p w:rsidR="00AB1D62" w:rsidRPr="00632260" w:rsidRDefault="00B161C0" w:rsidP="00AB1D62">
      <w:pPr>
        <w:pStyle w:val="Default"/>
        <w:spacing w:line="360" w:lineRule="auto"/>
        <w:jc w:val="both"/>
        <w:rPr>
          <w:rFonts w:asciiTheme="majorHAnsi" w:eastAsiaTheme="minorHAnsi" w:hAnsiTheme="majorHAnsi" w:cs="Arial"/>
          <w:color w:val="0D0D0D" w:themeColor="text1" w:themeTint="F2"/>
          <w:lang w:val="es-ES"/>
        </w:rPr>
      </w:pPr>
      <w:r w:rsidRPr="00632260">
        <w:rPr>
          <w:rFonts w:asciiTheme="majorHAnsi" w:hAnsiTheme="majorHAnsi" w:cs="Arial"/>
          <w:b/>
          <w:bCs/>
          <w:color w:val="0D0D0D" w:themeColor="text1" w:themeTint="F2"/>
          <w:lang w:val="es-ES"/>
        </w:rPr>
        <w:t>Artículo 11</w:t>
      </w:r>
      <w:r w:rsidR="007E6FAF" w:rsidRPr="00632260">
        <w:rPr>
          <w:rFonts w:asciiTheme="majorHAnsi" w:hAnsiTheme="majorHAnsi" w:cs="Arial"/>
          <w:b/>
          <w:bCs/>
          <w:color w:val="0D0D0D" w:themeColor="text1" w:themeTint="F2"/>
          <w:lang w:val="es-ES"/>
        </w:rPr>
        <w:t xml:space="preserve">. </w:t>
      </w:r>
      <w:r w:rsidRPr="00632260">
        <w:rPr>
          <w:rFonts w:asciiTheme="majorHAnsi" w:hAnsiTheme="majorHAnsi" w:cs="Arial"/>
          <w:b/>
          <w:bCs/>
          <w:color w:val="0D0D0D" w:themeColor="text1" w:themeTint="F2"/>
          <w:lang w:val="es-ES"/>
        </w:rPr>
        <w:t xml:space="preserve">Metodología presupuestaria uniforme. </w:t>
      </w:r>
      <w:r w:rsidR="00AB1D62" w:rsidRPr="00632260">
        <w:rPr>
          <w:rFonts w:asciiTheme="majorHAnsi" w:eastAsiaTheme="minorHAnsi" w:hAnsiTheme="majorHAnsi" w:cs="Arial"/>
          <w:color w:val="0D0D0D" w:themeColor="text1" w:themeTint="F2"/>
          <w:lang w:val="es-ES"/>
        </w:rPr>
        <w:t xml:space="preserve">Son principios presupuestarios los de anualidad, unidad, equilibrio, programación y publicidad, en virtud de lo cual, los presupuestos del Gobierno Central y de sus entidades Descentralizadas y Autónomas, independientemente de la fuente de financiamiento deben: Corresponder a un ejercicio fiscal; </w:t>
      </w:r>
    </w:p>
    <w:p w:rsidR="00AB1D62" w:rsidRPr="00632260" w:rsidRDefault="00AB1D62" w:rsidP="00AB1D62">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a) Corresponder a un ejercicio fiscal; </w:t>
      </w:r>
    </w:p>
    <w:p w:rsidR="00AB1D62" w:rsidRPr="00632260" w:rsidRDefault="00AB1D62" w:rsidP="00AB1D62">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b) Estructurarse en forma tal que exista correspondencia entre los recursos y los gastos y que éstos se conformen mediante una programación </w:t>
      </w:r>
      <w:r w:rsidRPr="00632260">
        <w:rPr>
          <w:rFonts w:asciiTheme="majorHAnsi" w:eastAsiaTheme="minorHAnsi" w:hAnsiTheme="majorHAnsi" w:cs="Arial"/>
          <w:color w:val="0D0D0D" w:themeColor="text1" w:themeTint="F2"/>
          <w:sz w:val="24"/>
          <w:szCs w:val="24"/>
          <w:lang w:val="es-ES"/>
        </w:rPr>
        <w:lastRenderedPageBreak/>
        <w:t xml:space="preserve">basada fundamentalmente en los planes de gobierno; </w:t>
      </w:r>
    </w:p>
    <w:p w:rsidR="00AB1D62" w:rsidRPr="00632260" w:rsidRDefault="00AB1D62" w:rsidP="00AB1D62">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c) Programarse, formularse, aprobarse, ejecutarse y evaluarse, con base a resultados; </w:t>
      </w:r>
    </w:p>
    <w:p w:rsidR="00AB1D62" w:rsidRPr="00632260" w:rsidRDefault="00AB1D62" w:rsidP="00AB1D62">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d) Definirse en un contexto multianual de mediano plazo; y, </w:t>
      </w:r>
    </w:p>
    <w:p w:rsidR="00AB1D62" w:rsidRPr="00632260" w:rsidRDefault="00AB1D62" w:rsidP="00AB1D62">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e) Hacerse del conocimiento público. </w:t>
      </w:r>
    </w:p>
    <w:p w:rsidR="00AB1D62" w:rsidRPr="00632260" w:rsidRDefault="00AB1D62"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La metodología del presupuesto por resultados es consistente con la técnica del presupuesto por programas. La metodología del presupuesto por resultados integra la programación, formulación, aprobación, ejecución y evaluación del presupuesto basado en el logro de result</w:t>
      </w:r>
      <w:r w:rsidR="009043EC">
        <w:rPr>
          <w:rFonts w:asciiTheme="majorHAnsi" w:eastAsiaTheme="minorHAnsi" w:hAnsiTheme="majorHAnsi" w:cs="Arial"/>
          <w:color w:val="0D0D0D" w:themeColor="text1" w:themeTint="F2"/>
          <w:sz w:val="24"/>
          <w:szCs w:val="24"/>
          <w:lang w:val="es-ES"/>
        </w:rPr>
        <w:t xml:space="preserve">ados en favor de la población. </w:t>
      </w:r>
      <w:r w:rsidRPr="00632260">
        <w:rPr>
          <w:rFonts w:asciiTheme="majorHAnsi" w:eastAsiaTheme="minorHAnsi" w:hAnsiTheme="majorHAnsi" w:cs="Arial"/>
          <w:color w:val="0D0D0D" w:themeColor="text1" w:themeTint="F2"/>
          <w:sz w:val="24"/>
          <w:szCs w:val="24"/>
          <w:lang w:val="es-ES"/>
        </w:rPr>
        <w:t xml:space="preserve">El presupuesto multianual, constituye la programación del gasto público que permite establecer las necesidades presupuestarias de mediano plazo que faciliten la provisión oportuna de productos estratégicos de calidad para el logro de resultados preestablecidos en favor del ciudadano. Comprenderá estimaciones para tres años y será el marco de referencia </w:t>
      </w:r>
      <w:r w:rsidR="00CC4B7E" w:rsidRPr="00632260">
        <w:rPr>
          <w:rFonts w:asciiTheme="majorHAnsi" w:eastAsiaTheme="minorHAnsi" w:hAnsiTheme="majorHAnsi" w:cs="Arial"/>
          <w:color w:val="0D0D0D" w:themeColor="text1" w:themeTint="F2"/>
          <w:sz w:val="24"/>
          <w:szCs w:val="24"/>
          <w:lang w:val="es-ES"/>
        </w:rPr>
        <w:t>presupuestaria</w:t>
      </w:r>
      <w:r w:rsidRPr="00632260">
        <w:rPr>
          <w:rFonts w:asciiTheme="majorHAnsi" w:eastAsiaTheme="minorHAnsi" w:hAnsiTheme="majorHAnsi" w:cs="Arial"/>
          <w:color w:val="0D0D0D" w:themeColor="text1" w:themeTint="F2"/>
          <w:sz w:val="24"/>
          <w:szCs w:val="24"/>
          <w:lang w:val="es-ES"/>
        </w:rPr>
        <w:t xml:space="preserve"> programática por resultados. </w:t>
      </w:r>
    </w:p>
    <w:p w:rsidR="00CC4B7E" w:rsidRPr="00632260" w:rsidRDefault="00CC4B7E"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p>
    <w:p w:rsidR="00AB1D62" w:rsidRPr="00632260" w:rsidRDefault="00AB1D62"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Para la correcta y uniforme planificación, formulación, presentación, aprobación, programación, ejecución, seguimiento, control, evaluación, liquidación y rendición de cuentas de los presupuestos de cada período fiscal, son de uso obligatorio los manuales siguientes: </w:t>
      </w:r>
    </w:p>
    <w:p w:rsidR="00AB1D62" w:rsidRPr="00632260" w:rsidRDefault="00AB1D62"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a) De Clasificaciones Presupuestarias para el Sector Público de Guatemala; </w:t>
      </w:r>
    </w:p>
    <w:p w:rsidR="00AB1D62" w:rsidRPr="00632260" w:rsidRDefault="00AB1D62"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b) De Programación de la Ejecución Presupuestaria; </w:t>
      </w:r>
    </w:p>
    <w:p w:rsidR="00AB1D62" w:rsidRPr="00632260" w:rsidRDefault="00AB1D62"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c) De Modificaciones Presupuestarias; </w:t>
      </w:r>
    </w:p>
    <w:p w:rsidR="00AB1D62" w:rsidRPr="00632260" w:rsidRDefault="00AB1D62"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d) De Formulación Presupuestaria; </w:t>
      </w:r>
    </w:p>
    <w:p w:rsidR="00AB1D62" w:rsidRPr="00632260" w:rsidRDefault="00AB1D62"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e) De Ejecución Presupuestaria; </w:t>
      </w:r>
    </w:p>
    <w:p w:rsidR="00AB1D62" w:rsidRPr="00632260" w:rsidRDefault="00AB1D62"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f) De Administración de Fondos Públicos en Fideicomisos; </w:t>
      </w:r>
    </w:p>
    <w:p w:rsidR="00AB1D62" w:rsidRPr="00632260" w:rsidRDefault="00AB1D62"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lastRenderedPageBreak/>
        <w:t xml:space="preserve">g) De Programación, Ejecución y Evaluación de la Inversión Pública; </w:t>
      </w:r>
    </w:p>
    <w:p w:rsidR="00AB1D62" w:rsidRPr="00632260" w:rsidRDefault="00AB1D62"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h) La Guía Conceptual de la Planificación y Presupuesto por Resultados para el Sector Público de Guatemala; </w:t>
      </w:r>
    </w:p>
    <w:p w:rsidR="00AB1D62" w:rsidRPr="00632260" w:rsidRDefault="00AB1D62"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i) Los lineamientos y planes de desarrollo territorial que para el efecto emita la Secretaría de Planificación y Programación de la Presidencia; y, </w:t>
      </w:r>
    </w:p>
    <w:p w:rsidR="007E6FAF" w:rsidRDefault="00AB1D62"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j) Los que en un futuro se emitan y las demás disposiciones que sobre la materia sean aplicables.</w:t>
      </w:r>
    </w:p>
    <w:p w:rsidR="002C2B24" w:rsidRPr="00632260" w:rsidRDefault="002C2B24"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p>
    <w:p w:rsidR="00AB1D62" w:rsidRPr="00632260" w:rsidRDefault="00251DDA" w:rsidP="00AB1D62">
      <w:pPr>
        <w:autoSpaceDE w:val="0"/>
        <w:autoSpaceDN w:val="0"/>
        <w:adjustRightInd w:val="0"/>
        <w:spacing w:after="0" w:line="360" w:lineRule="auto"/>
        <w:jc w:val="both"/>
        <w:rPr>
          <w:rFonts w:asciiTheme="majorHAnsi" w:hAnsiTheme="majorHAnsi" w:cs="Arial"/>
          <w:color w:val="0D0D0D" w:themeColor="text1" w:themeTint="F2"/>
          <w:sz w:val="24"/>
          <w:szCs w:val="24"/>
        </w:rPr>
      </w:pPr>
      <w:r w:rsidRPr="00632260">
        <w:rPr>
          <w:rFonts w:asciiTheme="majorHAnsi" w:eastAsiaTheme="minorHAnsi" w:hAnsiTheme="majorHAnsi" w:cs="Arial"/>
          <w:b/>
          <w:color w:val="0D0D0D" w:themeColor="text1" w:themeTint="F2"/>
          <w:sz w:val="24"/>
          <w:szCs w:val="24"/>
          <w:lang w:val="es-ES"/>
        </w:rPr>
        <w:t xml:space="preserve">Artículo 16. Vinculación Plan Presupuesto. </w:t>
      </w:r>
      <w:r w:rsidRPr="00632260">
        <w:rPr>
          <w:rFonts w:asciiTheme="majorHAnsi" w:hAnsiTheme="majorHAnsi" w:cs="Arial"/>
          <w:color w:val="0D0D0D" w:themeColor="text1" w:themeTint="F2"/>
          <w:sz w:val="24"/>
          <w:szCs w:val="24"/>
        </w:rPr>
        <w:t>Para cumplir con lo establecido en el Artículo 8 de la Ley, la Secretaría de Planificación y Programación de la Presidencia en coordinación con el Ministerio de Finanzas Públicas, proveerán oportunamente los elementos metodológicos que permitan la efectiva articulación de las políticas, los planes y el presupuesto.</w:t>
      </w:r>
    </w:p>
    <w:p w:rsidR="000B771D" w:rsidRPr="00632260" w:rsidRDefault="000B771D" w:rsidP="00AB1D62">
      <w:pPr>
        <w:autoSpaceDE w:val="0"/>
        <w:autoSpaceDN w:val="0"/>
        <w:adjustRightInd w:val="0"/>
        <w:spacing w:after="0" w:line="360" w:lineRule="auto"/>
        <w:jc w:val="both"/>
        <w:rPr>
          <w:rFonts w:asciiTheme="majorHAnsi" w:hAnsiTheme="majorHAnsi" w:cs="Arial"/>
          <w:color w:val="0D0D0D" w:themeColor="text1" w:themeTint="F2"/>
          <w:sz w:val="20"/>
          <w:szCs w:val="20"/>
        </w:rPr>
      </w:pPr>
    </w:p>
    <w:p w:rsidR="000B771D" w:rsidRPr="00632260" w:rsidRDefault="000B771D" w:rsidP="000B771D">
      <w:pPr>
        <w:pStyle w:val="Default"/>
        <w:spacing w:line="360" w:lineRule="auto"/>
        <w:jc w:val="both"/>
        <w:rPr>
          <w:rFonts w:asciiTheme="majorHAnsi" w:eastAsiaTheme="minorHAnsi" w:hAnsiTheme="majorHAnsi" w:cs="Arial"/>
          <w:color w:val="0D0D0D" w:themeColor="text1" w:themeTint="F2"/>
          <w:lang w:val="es-ES"/>
        </w:rPr>
      </w:pPr>
      <w:r w:rsidRPr="00632260">
        <w:rPr>
          <w:rFonts w:asciiTheme="majorHAnsi" w:hAnsiTheme="majorHAnsi" w:cs="Arial"/>
          <w:b/>
          <w:color w:val="0D0D0D" w:themeColor="text1" w:themeTint="F2"/>
        </w:rPr>
        <w:t xml:space="preserve">Artículo 20. Informe de rendición de cuentas. </w:t>
      </w:r>
      <w:r w:rsidRPr="00632260">
        <w:rPr>
          <w:rFonts w:asciiTheme="majorHAnsi" w:eastAsiaTheme="minorHAnsi" w:hAnsiTheme="majorHAnsi" w:cs="Arial"/>
          <w:color w:val="0D0D0D" w:themeColor="text1" w:themeTint="F2"/>
          <w:lang w:val="es-ES"/>
        </w:rPr>
        <w:t xml:space="preserve">El informe a que hace referencia el Artículo 4 de la Ley, contendrá como mínimo lo siguiente: </w:t>
      </w:r>
    </w:p>
    <w:p w:rsidR="000B771D" w:rsidRPr="00632260" w:rsidRDefault="000B771D" w:rsidP="000B771D">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a) La ejecución física de los programas y proyectos, comparándolos con lo programado; incluyendo la información de metas, indicadores, productos y resultados, los cuales deben estar asociados a las políticas públicas; en el caso de obra física, debe respetarse todos los indicadores de divulgación de la Iniciativa de Transparencia en el Sector de la Construcción -CoST-; </w:t>
      </w:r>
    </w:p>
    <w:p w:rsidR="000B771D" w:rsidRPr="00632260" w:rsidRDefault="000B771D" w:rsidP="000B771D">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b) La ejecución financiera de los gastos por programas y proyectos, que incluya lo asignado, modificado y ejecutado, con detalle de renglón de gasto; </w:t>
      </w:r>
    </w:p>
    <w:p w:rsidR="000B771D" w:rsidRPr="00632260" w:rsidRDefault="000B771D" w:rsidP="000B771D">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c) La ejecución financiera de los recursos por rubro de ingreso; </w:t>
      </w:r>
    </w:p>
    <w:p w:rsidR="000B771D" w:rsidRPr="00632260" w:rsidRDefault="000B771D" w:rsidP="000B771D">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d) Los resultados económicos y financieros del período; </w:t>
      </w:r>
    </w:p>
    <w:p w:rsidR="000B771D" w:rsidRPr="00632260" w:rsidRDefault="000B771D" w:rsidP="000B771D">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e) Análisis y justificaciones de las principales variaciones; </w:t>
      </w:r>
    </w:p>
    <w:p w:rsidR="000B771D" w:rsidRPr="00632260" w:rsidRDefault="000B771D" w:rsidP="000B771D">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f) Beneficiarios, su ubicación y mecanismos de cumplimiento de metas; y, </w:t>
      </w:r>
    </w:p>
    <w:p w:rsidR="000B771D" w:rsidRPr="00632260" w:rsidRDefault="000B771D" w:rsidP="000B771D">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lastRenderedPageBreak/>
        <w:t xml:space="preserve">g) Recursos comprometidos de los proyectos en el ejercicio fiscal vigente y en futuros ejercicios fiscales. </w:t>
      </w:r>
    </w:p>
    <w:p w:rsidR="00CC4B7E" w:rsidRDefault="000B771D"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Las instituciones públicas deberán rendir la información dentro de los siguientes 10 días al vencimiento de cada cuatrimestre. </w:t>
      </w:r>
    </w:p>
    <w:p w:rsidR="002C2B24" w:rsidRPr="00632260" w:rsidRDefault="002C2B24"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p>
    <w:p w:rsidR="000B771D" w:rsidRPr="00632260" w:rsidRDefault="000B771D"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El del tercer cuatrimestre, c</w:t>
      </w:r>
      <w:r w:rsidR="006B63BD" w:rsidRPr="00632260">
        <w:rPr>
          <w:rFonts w:asciiTheme="majorHAnsi" w:eastAsiaTheme="minorHAnsi" w:hAnsiTheme="majorHAnsi" w:cs="Arial"/>
          <w:color w:val="0D0D0D" w:themeColor="text1" w:themeTint="F2"/>
          <w:sz w:val="24"/>
          <w:szCs w:val="24"/>
          <w:lang w:val="es-ES"/>
        </w:rPr>
        <w:t xml:space="preserve">orresponderá al informe anual. </w:t>
      </w:r>
      <w:r w:rsidRPr="00632260">
        <w:rPr>
          <w:rFonts w:asciiTheme="majorHAnsi" w:eastAsiaTheme="minorHAnsi" w:hAnsiTheme="majorHAnsi" w:cs="Arial"/>
          <w:color w:val="0D0D0D" w:themeColor="text1" w:themeTint="F2"/>
          <w:sz w:val="24"/>
          <w:szCs w:val="24"/>
          <w:lang w:val="es-ES"/>
        </w:rPr>
        <w:t>Sin excepción, los informes deberán generarse en el módulo que para el efecto se habilite dentro del Sistema de Contabilidad Integrada (Sicoin) y otras plataformas informáticas q</w:t>
      </w:r>
      <w:r w:rsidR="006B63BD" w:rsidRPr="00632260">
        <w:rPr>
          <w:rFonts w:asciiTheme="majorHAnsi" w:eastAsiaTheme="minorHAnsi" w:hAnsiTheme="majorHAnsi" w:cs="Arial"/>
          <w:color w:val="0D0D0D" w:themeColor="text1" w:themeTint="F2"/>
          <w:sz w:val="24"/>
          <w:szCs w:val="24"/>
          <w:lang w:val="es-ES"/>
        </w:rPr>
        <w:t xml:space="preserve">ue se utilicen para el efecto. </w:t>
      </w:r>
      <w:r w:rsidRPr="00632260">
        <w:rPr>
          <w:rFonts w:asciiTheme="majorHAnsi" w:eastAsiaTheme="minorHAnsi" w:hAnsiTheme="majorHAnsi" w:cs="Arial"/>
          <w:color w:val="0D0D0D" w:themeColor="text1" w:themeTint="F2"/>
          <w:sz w:val="24"/>
          <w:szCs w:val="24"/>
          <w:lang w:val="es-ES"/>
        </w:rPr>
        <w:t>Los informes deberán publicarse en los sitios web de cada institución pública y en el del Ministerio de Finanzas Públicas.</w:t>
      </w:r>
    </w:p>
    <w:p w:rsidR="00830F37" w:rsidRPr="00632260" w:rsidRDefault="00830F37"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0"/>
          <w:szCs w:val="20"/>
          <w:lang w:val="es-ES"/>
        </w:rPr>
      </w:pPr>
    </w:p>
    <w:p w:rsidR="00830F37" w:rsidRPr="00632260" w:rsidRDefault="00830F37" w:rsidP="00B97D8C">
      <w:pPr>
        <w:autoSpaceDE w:val="0"/>
        <w:autoSpaceDN w:val="0"/>
        <w:adjustRightInd w:val="0"/>
        <w:spacing w:after="0" w:line="360" w:lineRule="auto"/>
        <w:jc w:val="both"/>
        <w:rPr>
          <w:rFonts w:asciiTheme="majorHAnsi" w:hAnsiTheme="majorHAnsi" w:cs="Arial"/>
          <w:color w:val="0D0D0D" w:themeColor="text1" w:themeTint="F2"/>
          <w:sz w:val="24"/>
          <w:szCs w:val="24"/>
        </w:rPr>
      </w:pPr>
      <w:r w:rsidRPr="00632260">
        <w:rPr>
          <w:rFonts w:asciiTheme="majorHAnsi" w:eastAsiaTheme="minorHAnsi" w:hAnsiTheme="majorHAnsi" w:cs="Arial"/>
          <w:b/>
          <w:color w:val="0D0D0D" w:themeColor="text1" w:themeTint="F2"/>
          <w:sz w:val="24"/>
          <w:szCs w:val="24"/>
          <w:lang w:val="es-ES"/>
        </w:rPr>
        <w:t xml:space="preserve">Artículo 21. Concordancia de los Planes Operativos Institucionales. </w:t>
      </w:r>
      <w:r w:rsidRPr="00632260">
        <w:rPr>
          <w:rFonts w:asciiTheme="majorHAnsi" w:hAnsiTheme="majorHAnsi" w:cs="Arial"/>
          <w:color w:val="0D0D0D" w:themeColor="text1" w:themeTint="F2"/>
          <w:sz w:val="24"/>
          <w:szCs w:val="24"/>
        </w:rPr>
        <w:t>Los Organismos del Estado, empresas públicas, entidades descentralizadas y autónomas incluyendo las municipalidades, serán responsables que los planes operativos de los proyectos ejecutados con recursos externos reembolsables y no reembolsables estén en concordancia con sus planes institucionales.</w:t>
      </w:r>
    </w:p>
    <w:p w:rsidR="00BF1DD2" w:rsidRPr="00632260" w:rsidRDefault="00BF1DD2" w:rsidP="00B97D8C">
      <w:pPr>
        <w:autoSpaceDE w:val="0"/>
        <w:autoSpaceDN w:val="0"/>
        <w:adjustRightInd w:val="0"/>
        <w:spacing w:after="0" w:line="360" w:lineRule="auto"/>
        <w:jc w:val="both"/>
        <w:rPr>
          <w:rFonts w:asciiTheme="majorHAnsi" w:hAnsiTheme="majorHAnsi" w:cs="Arial"/>
          <w:b/>
          <w:bCs/>
          <w:color w:val="0D0D0D" w:themeColor="text1" w:themeTint="F2"/>
          <w:sz w:val="20"/>
          <w:szCs w:val="20"/>
        </w:rPr>
      </w:pPr>
    </w:p>
    <w:p w:rsidR="00BF1DD2" w:rsidRPr="00632260" w:rsidRDefault="00BF1DD2" w:rsidP="00B97D8C">
      <w:pPr>
        <w:pStyle w:val="Default"/>
        <w:spacing w:line="360" w:lineRule="auto"/>
        <w:jc w:val="both"/>
        <w:rPr>
          <w:rFonts w:asciiTheme="majorHAnsi" w:eastAsiaTheme="minorHAnsi" w:hAnsiTheme="majorHAnsi" w:cs="Arial"/>
          <w:color w:val="0D0D0D" w:themeColor="text1" w:themeTint="F2"/>
          <w:lang w:val="es-ES"/>
        </w:rPr>
      </w:pPr>
      <w:r w:rsidRPr="00632260">
        <w:rPr>
          <w:rFonts w:asciiTheme="majorHAnsi" w:hAnsiTheme="majorHAnsi" w:cs="Arial"/>
          <w:b/>
          <w:bCs/>
          <w:color w:val="0D0D0D" w:themeColor="text1" w:themeTint="F2"/>
        </w:rPr>
        <w:t xml:space="preserve">Artículo 48. Información presupuestaria. </w:t>
      </w:r>
      <w:r w:rsidRPr="00632260">
        <w:rPr>
          <w:rFonts w:asciiTheme="majorHAnsi" w:eastAsiaTheme="minorHAnsi" w:hAnsiTheme="majorHAnsi" w:cs="Arial"/>
          <w:color w:val="0D0D0D" w:themeColor="text1" w:themeTint="F2"/>
          <w:lang w:val="es-ES"/>
        </w:rPr>
        <w:t xml:space="preserve">Los presupuestos y los informes a que se refiere el Artículo 47 de la Ley, deberán ser presentados en la forma siguiente: </w:t>
      </w:r>
    </w:p>
    <w:p w:rsidR="00BF1DD2" w:rsidRPr="00632260" w:rsidRDefault="00CC4B7E" w:rsidP="00CC4B7E">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1. </w:t>
      </w:r>
      <w:r w:rsidR="00BF1DD2" w:rsidRPr="00632260">
        <w:rPr>
          <w:rFonts w:asciiTheme="majorHAnsi" w:eastAsiaTheme="minorHAnsi" w:hAnsiTheme="majorHAnsi" w:cs="Arial"/>
          <w:color w:val="0D0D0D" w:themeColor="text1" w:themeTint="F2"/>
          <w:sz w:val="24"/>
          <w:szCs w:val="24"/>
          <w:lang w:val="es-ES"/>
        </w:rPr>
        <w:t xml:space="preserve">A más tardar el 31 de enero del ejercicio fiscal al que corresponda el presupuesto aprobado; y. </w:t>
      </w:r>
    </w:p>
    <w:p w:rsidR="008325CC" w:rsidRPr="00632260" w:rsidRDefault="00BF1DD2"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2. El informe de su gestión presupuestaria del ejercicio fiscal anterior, de conformidad con lo establecido en el Artículo 20 del presente reglamento.</w:t>
      </w:r>
    </w:p>
    <w:p w:rsidR="000B217A" w:rsidRPr="00632260" w:rsidRDefault="000B217A" w:rsidP="00B97D8C">
      <w:pPr>
        <w:autoSpaceDE w:val="0"/>
        <w:autoSpaceDN w:val="0"/>
        <w:adjustRightInd w:val="0"/>
        <w:spacing w:after="0" w:line="360" w:lineRule="auto"/>
        <w:jc w:val="both"/>
        <w:rPr>
          <w:rFonts w:asciiTheme="majorHAnsi" w:hAnsiTheme="majorHAnsi" w:cs="Arial"/>
          <w:b/>
          <w:bCs/>
          <w:color w:val="0D0D0D" w:themeColor="text1" w:themeTint="F2"/>
          <w:sz w:val="20"/>
          <w:szCs w:val="20"/>
          <w:lang w:val="es-ES"/>
        </w:rPr>
      </w:pPr>
    </w:p>
    <w:p w:rsidR="00D52A84" w:rsidRPr="00632260" w:rsidRDefault="0026236C" w:rsidP="00B97D8C">
      <w:pPr>
        <w:pStyle w:val="Prrafodelista"/>
        <w:numPr>
          <w:ilvl w:val="0"/>
          <w:numId w:val="21"/>
        </w:numPr>
        <w:spacing w:after="0" w:line="360" w:lineRule="auto"/>
        <w:jc w:val="both"/>
        <w:rPr>
          <w:rFonts w:asciiTheme="majorHAnsi" w:hAnsiTheme="majorHAnsi" w:cs="Arial"/>
          <w:b/>
          <w:color w:val="0D0D0D" w:themeColor="text1" w:themeTint="F2"/>
          <w:sz w:val="24"/>
          <w:szCs w:val="24"/>
        </w:rPr>
      </w:pPr>
      <w:r w:rsidRPr="00632260">
        <w:rPr>
          <w:rFonts w:asciiTheme="majorHAnsi" w:hAnsiTheme="majorHAnsi" w:cs="Arial"/>
          <w:b/>
          <w:color w:val="0D0D0D" w:themeColor="text1" w:themeTint="F2"/>
          <w:sz w:val="24"/>
          <w:szCs w:val="24"/>
        </w:rPr>
        <w:t xml:space="preserve">ACUERDO No. A-37-06 DE LA CONTRALORÍA GENERAL DE CUENTAS. </w:t>
      </w:r>
    </w:p>
    <w:p w:rsidR="0026236C" w:rsidRPr="00632260" w:rsidRDefault="0026236C" w:rsidP="00B97D8C">
      <w:pPr>
        <w:spacing w:after="0" w:line="360" w:lineRule="auto"/>
        <w:jc w:val="both"/>
        <w:rPr>
          <w:rFonts w:asciiTheme="majorHAnsi" w:hAnsiTheme="majorHAnsi" w:cs="Arial"/>
          <w:color w:val="0D0D0D" w:themeColor="text1" w:themeTint="F2"/>
          <w:sz w:val="24"/>
          <w:szCs w:val="24"/>
        </w:rPr>
      </w:pPr>
      <w:r w:rsidRPr="00632260">
        <w:rPr>
          <w:rFonts w:asciiTheme="majorHAnsi" w:hAnsiTheme="majorHAnsi" w:cs="Arial"/>
          <w:b/>
          <w:color w:val="0D0D0D" w:themeColor="text1" w:themeTint="F2"/>
          <w:sz w:val="24"/>
          <w:szCs w:val="24"/>
        </w:rPr>
        <w:t xml:space="preserve">Artículo 2: Plazos, períodos y contenidos de la información. </w:t>
      </w:r>
      <w:r w:rsidRPr="00632260">
        <w:rPr>
          <w:rFonts w:asciiTheme="majorHAnsi" w:hAnsiTheme="majorHAnsi" w:cs="Arial"/>
          <w:color w:val="0D0D0D" w:themeColor="text1" w:themeTint="F2"/>
          <w:sz w:val="24"/>
          <w:szCs w:val="24"/>
        </w:rPr>
        <w:t xml:space="preserve">Todas las municipalidades y sus empresas, deberán presentar la información en los formatos electrónicos definidos por el Ministerio de Finanzas Públicas, la Secretaria de Planificación y Programación de la Presidencia (SEGEPLAN) y </w:t>
      </w:r>
      <w:r w:rsidRPr="00632260">
        <w:rPr>
          <w:rFonts w:asciiTheme="majorHAnsi" w:hAnsiTheme="majorHAnsi" w:cs="Arial"/>
          <w:color w:val="0D0D0D" w:themeColor="text1" w:themeTint="F2"/>
          <w:sz w:val="24"/>
          <w:szCs w:val="24"/>
        </w:rPr>
        <w:lastRenderedPageBreak/>
        <w:t>la Contraloría General de Cuentas, conforme a las siguientes disposiciones: I. En la primera quincena del mes de enero de cada año: a) Copia del Plan Operativo Anual (POA), del ejercicio fiscal vigente, debidamente aprobado por el Con</w:t>
      </w:r>
      <w:r w:rsidR="004F300E" w:rsidRPr="00632260">
        <w:rPr>
          <w:rFonts w:asciiTheme="majorHAnsi" w:hAnsiTheme="majorHAnsi" w:cs="Arial"/>
          <w:color w:val="0D0D0D" w:themeColor="text1" w:themeTint="F2"/>
          <w:sz w:val="24"/>
          <w:szCs w:val="24"/>
        </w:rPr>
        <w:t>c</w:t>
      </w:r>
      <w:r w:rsidR="00172CFD" w:rsidRPr="00632260">
        <w:rPr>
          <w:rFonts w:asciiTheme="majorHAnsi" w:hAnsiTheme="majorHAnsi" w:cs="Arial"/>
          <w:color w:val="0D0D0D" w:themeColor="text1" w:themeTint="F2"/>
          <w:sz w:val="24"/>
          <w:szCs w:val="24"/>
        </w:rPr>
        <w:t>ejo Municipal.</w:t>
      </w:r>
    </w:p>
    <w:p w:rsidR="0026236C" w:rsidRPr="00632260" w:rsidRDefault="0026236C" w:rsidP="00B97D8C">
      <w:pPr>
        <w:spacing w:after="0" w:line="360" w:lineRule="auto"/>
        <w:jc w:val="both"/>
        <w:rPr>
          <w:rFonts w:asciiTheme="majorHAnsi" w:hAnsiTheme="majorHAnsi" w:cs="Arial"/>
          <w:color w:val="0D0D0D" w:themeColor="text1" w:themeTint="F2"/>
          <w:sz w:val="20"/>
          <w:szCs w:val="20"/>
        </w:rPr>
      </w:pPr>
    </w:p>
    <w:p w:rsidR="00244D63" w:rsidRPr="00632260" w:rsidRDefault="0026236C" w:rsidP="00351915">
      <w:pPr>
        <w:spacing w:after="0" w:line="360" w:lineRule="auto"/>
        <w:jc w:val="both"/>
        <w:rPr>
          <w:rFonts w:asciiTheme="majorHAnsi" w:hAnsiTheme="majorHAnsi" w:cs="Arial"/>
          <w:color w:val="0D0D0D" w:themeColor="text1" w:themeTint="F2"/>
          <w:sz w:val="24"/>
          <w:szCs w:val="24"/>
        </w:rPr>
      </w:pPr>
      <w:r w:rsidRPr="00632260">
        <w:rPr>
          <w:rFonts w:asciiTheme="majorHAnsi" w:hAnsiTheme="majorHAnsi" w:cs="Arial"/>
          <w:b/>
          <w:color w:val="0D0D0D" w:themeColor="text1" w:themeTint="F2"/>
          <w:sz w:val="24"/>
          <w:szCs w:val="24"/>
        </w:rPr>
        <w:t>Artículo 6: Responsabilidad Administrativa.</w:t>
      </w:r>
      <w:r w:rsidRPr="00632260">
        <w:rPr>
          <w:rFonts w:asciiTheme="majorHAnsi" w:hAnsiTheme="majorHAnsi" w:cs="Arial"/>
          <w:color w:val="0D0D0D" w:themeColor="text1" w:themeTint="F2"/>
          <w:sz w:val="24"/>
          <w:szCs w:val="24"/>
        </w:rPr>
        <w:t xml:space="preserve"> La rendición de cuentas es responsabilidad del Consejo Municipal y Alcalde y Juntas Directivas de las empresas municipales; para el efecto se apoyarán en los informes de todos los funcionarios y empleados municipales, en los diferentes niveles de competencia y jurisdicciones.</w:t>
      </w:r>
    </w:p>
    <w:p w:rsidR="00244D63" w:rsidRPr="00632260" w:rsidRDefault="00244D63" w:rsidP="00351915">
      <w:pPr>
        <w:spacing w:after="0" w:line="360" w:lineRule="auto"/>
        <w:jc w:val="both"/>
        <w:rPr>
          <w:rFonts w:asciiTheme="majorHAnsi" w:hAnsiTheme="majorHAnsi" w:cs="Arial"/>
          <w:color w:val="0D0D0D" w:themeColor="text1" w:themeTint="F2"/>
          <w:sz w:val="20"/>
          <w:szCs w:val="20"/>
        </w:rPr>
      </w:pPr>
    </w:p>
    <w:p w:rsidR="00244D63" w:rsidRDefault="00244D63" w:rsidP="00244D63">
      <w:pPr>
        <w:pStyle w:val="Prrafodelista"/>
        <w:numPr>
          <w:ilvl w:val="0"/>
          <w:numId w:val="21"/>
        </w:numPr>
        <w:spacing w:after="0" w:line="360" w:lineRule="auto"/>
        <w:jc w:val="both"/>
        <w:rPr>
          <w:rFonts w:asciiTheme="majorHAnsi" w:hAnsiTheme="majorHAnsi" w:cs="Arial"/>
          <w:b/>
          <w:color w:val="0D0D0D" w:themeColor="text1" w:themeTint="F2"/>
          <w:sz w:val="24"/>
          <w:szCs w:val="24"/>
        </w:rPr>
      </w:pPr>
      <w:r w:rsidRPr="00632260">
        <w:rPr>
          <w:rFonts w:asciiTheme="majorHAnsi" w:hAnsiTheme="majorHAnsi" w:cs="Arial"/>
          <w:b/>
          <w:color w:val="0D0D0D" w:themeColor="text1" w:themeTint="F2"/>
          <w:sz w:val="24"/>
          <w:szCs w:val="24"/>
        </w:rPr>
        <w:t>LEY DE CONSEJOS DE DESARROLLO, Decreto 11-2002</w:t>
      </w:r>
    </w:p>
    <w:p w:rsidR="00D86B8A" w:rsidRPr="002444B2" w:rsidRDefault="00D86B8A" w:rsidP="002444B2">
      <w:pPr>
        <w:spacing w:after="0" w:line="360" w:lineRule="auto"/>
        <w:jc w:val="both"/>
        <w:rPr>
          <w:rFonts w:asciiTheme="majorHAnsi" w:hAnsiTheme="majorHAnsi" w:cs="Arial"/>
          <w:b/>
          <w:color w:val="0D0D0D" w:themeColor="text1" w:themeTint="F2"/>
          <w:sz w:val="24"/>
          <w:szCs w:val="24"/>
        </w:rPr>
      </w:pPr>
    </w:p>
    <w:p w:rsidR="00244D63" w:rsidRPr="00632260" w:rsidRDefault="00244D63" w:rsidP="007E3FD3">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hAnsiTheme="majorHAnsi" w:cs="Arial"/>
          <w:b/>
          <w:color w:val="0D0D0D" w:themeColor="text1" w:themeTint="F2"/>
          <w:sz w:val="24"/>
          <w:szCs w:val="24"/>
        </w:rPr>
        <w:t xml:space="preserve">Artículo 12 (e, f, g, h, i, j). Funciones de los Consejos Municipales de Desarrollo. </w:t>
      </w:r>
      <w:r w:rsidR="007E3FD3" w:rsidRPr="00632260">
        <w:rPr>
          <w:rFonts w:asciiTheme="majorHAnsi" w:eastAsiaTheme="minorHAnsi" w:hAnsiTheme="majorHAnsi" w:cs="Arial"/>
          <w:color w:val="0D0D0D" w:themeColor="text1" w:themeTint="F2"/>
          <w:sz w:val="24"/>
          <w:szCs w:val="24"/>
          <w:lang w:val="es-ES"/>
        </w:rPr>
        <w:t>Las funciones de los Consejos Municipales de Desarrollo son:</w:t>
      </w:r>
    </w:p>
    <w:p w:rsidR="007E3FD3" w:rsidRPr="00632260" w:rsidRDefault="007E3FD3" w:rsidP="007E3FD3">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e) Garantizar que las políticas, planes, programas y proyectos de desarrollo del municipio sean formulados con base en las necesidades, problemas y soluciones priorizadas por los Consejos Comunitarios de Desarrollo, y enviarlos a la Corporación Municipal para su incorporación en las políticas, planes, programas y proyectos de desarrollo del departamento.</w:t>
      </w:r>
    </w:p>
    <w:p w:rsidR="007E3FD3" w:rsidRPr="00632260" w:rsidRDefault="007E3FD3" w:rsidP="007E3FD3">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f) Dar seguimiento a la ejecución de las políticas, planes, programas y proyectos de desarrollo municipal y comunitario, verificar su cumplimiento y, cuando sea oportuno, proponer medidas correctivas a la Corporación Municipal, al Consejo Departamental de Desarrollo o a las entidades responsables.</w:t>
      </w:r>
    </w:p>
    <w:p w:rsidR="007E3FD3" w:rsidRPr="00632260" w:rsidRDefault="00CC4B7E" w:rsidP="007E3FD3">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g</w:t>
      </w:r>
      <w:r w:rsidR="007E3FD3" w:rsidRPr="00632260">
        <w:rPr>
          <w:rFonts w:asciiTheme="majorHAnsi" w:eastAsiaTheme="minorHAnsi" w:hAnsiTheme="majorHAnsi" w:cs="Arial"/>
          <w:color w:val="0D0D0D" w:themeColor="text1" w:themeTint="F2"/>
          <w:sz w:val="24"/>
          <w:szCs w:val="24"/>
          <w:lang w:val="es-ES"/>
        </w:rPr>
        <w:t>) Evaluar la ejecución de las políticas, planes, programas y proyectos municipales de desarrollo y, cuando sea oportuno, proponer a la Corporación Municipal o al Consejo Departamental de Desarrollo las medidas correctivas para el logro de los objetivos y metas previstos en los mismos.</w:t>
      </w:r>
    </w:p>
    <w:p w:rsidR="007E3FD3" w:rsidRPr="00632260" w:rsidRDefault="007E3FD3" w:rsidP="007E3FD3">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h) Proponer a la Corporación Municipal la asignación de recursos de pre</w:t>
      </w:r>
      <w:r w:rsidR="00654E30" w:rsidRPr="00632260">
        <w:rPr>
          <w:rFonts w:asciiTheme="majorHAnsi" w:eastAsiaTheme="minorHAnsi" w:hAnsiTheme="majorHAnsi" w:cs="Arial"/>
          <w:color w:val="0D0D0D" w:themeColor="text1" w:themeTint="F2"/>
          <w:sz w:val="24"/>
          <w:szCs w:val="24"/>
          <w:lang w:val="es-ES"/>
        </w:rPr>
        <w:t xml:space="preserve"> </w:t>
      </w:r>
      <w:r w:rsidRPr="00632260">
        <w:rPr>
          <w:rFonts w:asciiTheme="majorHAnsi" w:eastAsiaTheme="minorHAnsi" w:hAnsiTheme="majorHAnsi" w:cs="Arial"/>
          <w:color w:val="0D0D0D" w:themeColor="text1" w:themeTint="F2"/>
          <w:sz w:val="24"/>
          <w:szCs w:val="24"/>
          <w:lang w:val="es-ES"/>
        </w:rPr>
        <w:t xml:space="preserve">inversión y de inversión pública, con base en las disponibilidades financieras </w:t>
      </w:r>
      <w:r w:rsidRPr="00632260">
        <w:rPr>
          <w:rFonts w:asciiTheme="majorHAnsi" w:eastAsiaTheme="minorHAnsi" w:hAnsiTheme="majorHAnsi" w:cs="Arial"/>
          <w:color w:val="0D0D0D" w:themeColor="text1" w:themeTint="F2"/>
          <w:sz w:val="24"/>
          <w:szCs w:val="24"/>
          <w:lang w:val="es-ES"/>
        </w:rPr>
        <w:lastRenderedPageBreak/>
        <w:t>y las necesidades, problemas y soluciones priorizados en los Consejos Comunitarios de Desarrollo del municipio.</w:t>
      </w:r>
    </w:p>
    <w:p w:rsidR="007E3FD3" w:rsidRPr="00632260" w:rsidRDefault="005253DA" w:rsidP="005253DA">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i)  </w:t>
      </w:r>
      <w:r w:rsidR="007E3FD3" w:rsidRPr="00632260">
        <w:rPr>
          <w:rFonts w:asciiTheme="majorHAnsi" w:eastAsiaTheme="minorHAnsi" w:hAnsiTheme="majorHAnsi" w:cs="Arial"/>
          <w:color w:val="0D0D0D" w:themeColor="text1" w:themeTint="F2"/>
          <w:sz w:val="24"/>
          <w:szCs w:val="24"/>
          <w:lang w:val="es-ES"/>
        </w:rPr>
        <w:t>Conocer e informar a los Consejos Comunitarios de Desarrollo sobre la ejecución presupuestaria de pre</w:t>
      </w:r>
      <w:r w:rsidR="00654E30" w:rsidRPr="00632260">
        <w:rPr>
          <w:rFonts w:asciiTheme="majorHAnsi" w:eastAsiaTheme="minorHAnsi" w:hAnsiTheme="majorHAnsi" w:cs="Arial"/>
          <w:color w:val="0D0D0D" w:themeColor="text1" w:themeTint="F2"/>
          <w:sz w:val="24"/>
          <w:szCs w:val="24"/>
          <w:lang w:val="es-ES"/>
        </w:rPr>
        <w:t xml:space="preserve"> </w:t>
      </w:r>
      <w:r w:rsidR="007E3FD3" w:rsidRPr="00632260">
        <w:rPr>
          <w:rFonts w:asciiTheme="majorHAnsi" w:eastAsiaTheme="minorHAnsi" w:hAnsiTheme="majorHAnsi" w:cs="Arial"/>
          <w:color w:val="0D0D0D" w:themeColor="text1" w:themeTint="F2"/>
          <w:sz w:val="24"/>
          <w:szCs w:val="24"/>
          <w:lang w:val="es-ES"/>
        </w:rPr>
        <w:t>inversión e inversión pública del año fiscal anterior, financiada con fondos provenientes del presupuesto general del Estado.</w:t>
      </w:r>
    </w:p>
    <w:p w:rsidR="007E3FD3" w:rsidRPr="00632260" w:rsidRDefault="007E3FD3" w:rsidP="00B97D8C">
      <w:pPr>
        <w:autoSpaceDE w:val="0"/>
        <w:autoSpaceDN w:val="0"/>
        <w:adjustRightInd w:val="0"/>
        <w:spacing w:after="0" w:line="360" w:lineRule="auto"/>
        <w:jc w:val="both"/>
        <w:rPr>
          <w:rFonts w:asciiTheme="majorHAnsi" w:eastAsiaTheme="minorHAnsi" w:hAnsiTheme="majorHAnsi" w:cs="Arial"/>
          <w:color w:val="0D0D0D" w:themeColor="text1" w:themeTint="F2"/>
          <w:sz w:val="24"/>
          <w:szCs w:val="24"/>
          <w:lang w:val="es-ES"/>
        </w:rPr>
      </w:pPr>
      <w:r w:rsidRPr="00632260">
        <w:rPr>
          <w:rFonts w:asciiTheme="majorHAnsi" w:eastAsiaTheme="minorHAnsi" w:hAnsiTheme="majorHAnsi" w:cs="Arial"/>
          <w:color w:val="0D0D0D" w:themeColor="text1" w:themeTint="F2"/>
          <w:sz w:val="24"/>
          <w:szCs w:val="24"/>
          <w:lang w:val="es-ES"/>
        </w:rPr>
        <w:t xml:space="preserve">j) Promover la obtención de financiamiento para la ejecución de las políticas, planes, programas y proyectos de desarrollo del municipio. </w:t>
      </w:r>
    </w:p>
    <w:p w:rsidR="00D86B8A" w:rsidRPr="00632260" w:rsidRDefault="00D86B8A" w:rsidP="00B97D8C">
      <w:pPr>
        <w:spacing w:after="0" w:line="360" w:lineRule="auto"/>
        <w:jc w:val="both"/>
        <w:rPr>
          <w:rFonts w:asciiTheme="majorHAnsi" w:hAnsiTheme="majorHAnsi" w:cs="Arial"/>
          <w:b/>
          <w:color w:val="0D0D0D" w:themeColor="text1" w:themeTint="F2"/>
          <w:szCs w:val="20"/>
        </w:rPr>
      </w:pPr>
    </w:p>
    <w:p w:rsidR="007E3FD3" w:rsidRDefault="007E3FD3" w:rsidP="00B97D8C">
      <w:pPr>
        <w:pStyle w:val="Prrafodelista"/>
        <w:numPr>
          <w:ilvl w:val="0"/>
          <w:numId w:val="21"/>
        </w:numPr>
        <w:spacing w:after="0" w:line="360" w:lineRule="auto"/>
        <w:jc w:val="both"/>
        <w:rPr>
          <w:rFonts w:asciiTheme="majorHAnsi" w:hAnsiTheme="majorHAnsi" w:cs="Arial"/>
          <w:b/>
          <w:color w:val="0D0D0D" w:themeColor="text1" w:themeTint="F2"/>
          <w:sz w:val="24"/>
          <w:szCs w:val="24"/>
        </w:rPr>
      </w:pPr>
      <w:r w:rsidRPr="00632260">
        <w:rPr>
          <w:rFonts w:asciiTheme="majorHAnsi" w:hAnsiTheme="majorHAnsi" w:cs="Arial"/>
          <w:b/>
          <w:color w:val="0D0D0D" w:themeColor="text1" w:themeTint="F2"/>
          <w:sz w:val="24"/>
          <w:szCs w:val="24"/>
        </w:rPr>
        <w:t>REGLAMENTO DE LEY DE CONSEJOS DE DESARROLLO, Acuerdo Gubernativo Número 461-2002</w:t>
      </w:r>
    </w:p>
    <w:p w:rsidR="00111727" w:rsidRPr="00111727" w:rsidRDefault="00111727" w:rsidP="00111727">
      <w:pPr>
        <w:spacing w:after="0" w:line="360" w:lineRule="auto"/>
        <w:ind w:left="360"/>
        <w:jc w:val="both"/>
        <w:rPr>
          <w:rFonts w:asciiTheme="majorHAnsi" w:hAnsiTheme="majorHAnsi" w:cs="Arial"/>
          <w:b/>
          <w:color w:val="0D0D0D" w:themeColor="text1" w:themeTint="F2"/>
          <w:sz w:val="24"/>
          <w:szCs w:val="24"/>
        </w:rPr>
      </w:pPr>
    </w:p>
    <w:p w:rsidR="007E3FD3" w:rsidRPr="00632260" w:rsidRDefault="007E3FD3" w:rsidP="00B97D8C">
      <w:pPr>
        <w:spacing w:after="0" w:line="360" w:lineRule="auto"/>
        <w:jc w:val="both"/>
        <w:rPr>
          <w:rFonts w:asciiTheme="majorHAnsi" w:hAnsiTheme="majorHAnsi" w:cs="Arial"/>
          <w:color w:val="0D0D0D" w:themeColor="text1" w:themeTint="F2"/>
          <w:sz w:val="24"/>
          <w:szCs w:val="24"/>
        </w:rPr>
      </w:pPr>
      <w:r w:rsidRPr="00632260">
        <w:rPr>
          <w:rFonts w:asciiTheme="majorHAnsi" w:hAnsiTheme="majorHAnsi" w:cs="Arial"/>
          <w:b/>
          <w:color w:val="0D0D0D" w:themeColor="text1" w:themeTint="F2"/>
          <w:sz w:val="24"/>
          <w:szCs w:val="24"/>
        </w:rPr>
        <w:t xml:space="preserve">Artículo 44 (b). Atribuciones. </w:t>
      </w:r>
      <w:r w:rsidRPr="00632260">
        <w:rPr>
          <w:rFonts w:asciiTheme="majorHAnsi" w:hAnsiTheme="majorHAnsi" w:cs="Arial"/>
          <w:color w:val="0D0D0D" w:themeColor="text1" w:themeTint="F2"/>
          <w:sz w:val="24"/>
          <w:szCs w:val="24"/>
        </w:rPr>
        <w:t>Además de las señaladas en la Ley, el Consejo Municipal de Desarrollo tendrá las atribuciones siguientes:</w:t>
      </w:r>
    </w:p>
    <w:p w:rsidR="007E3FD3" w:rsidRPr="00632260" w:rsidRDefault="007E3FD3" w:rsidP="00B97D8C">
      <w:pPr>
        <w:spacing w:after="0" w:line="360" w:lineRule="auto"/>
        <w:jc w:val="both"/>
        <w:rPr>
          <w:rFonts w:asciiTheme="majorHAnsi" w:hAnsiTheme="majorHAnsi" w:cs="Arial"/>
          <w:color w:val="0D0D0D" w:themeColor="text1" w:themeTint="F2"/>
          <w:sz w:val="24"/>
          <w:szCs w:val="24"/>
        </w:rPr>
      </w:pPr>
      <w:r w:rsidRPr="00632260">
        <w:rPr>
          <w:rFonts w:asciiTheme="majorHAnsi" w:hAnsiTheme="majorHAnsi" w:cs="Arial"/>
          <w:color w:val="0D0D0D" w:themeColor="text1" w:themeTint="F2"/>
          <w:sz w:val="24"/>
          <w:szCs w:val="24"/>
        </w:rPr>
        <w:t>b) Proponer a la Corporación Municipal las políticas, planes, programas y proyectos de desarrollo, elaborados tomando como base las propuestas de los Consejos Comunitarios de Desarrollo, y los Consejos Comunitarios de Desarrollo de Segundo Nivel donde existan, para que sean incorporados en las políticas, planes, programas y proyectos de desarrollo del municipio.</w:t>
      </w:r>
    </w:p>
    <w:p w:rsidR="009E0460" w:rsidRPr="00632260" w:rsidRDefault="009E0460" w:rsidP="00B97D8C">
      <w:pPr>
        <w:spacing w:after="0" w:line="360" w:lineRule="auto"/>
        <w:jc w:val="both"/>
        <w:rPr>
          <w:rFonts w:asciiTheme="majorHAnsi" w:hAnsiTheme="majorHAnsi" w:cs="Arial"/>
          <w:b/>
          <w:color w:val="0D0D0D" w:themeColor="text1" w:themeTint="F2"/>
          <w:sz w:val="16"/>
          <w:szCs w:val="24"/>
        </w:rPr>
      </w:pPr>
    </w:p>
    <w:p w:rsidR="00250638" w:rsidRDefault="00403279" w:rsidP="00B97D8C">
      <w:pPr>
        <w:spacing w:after="0" w:line="360" w:lineRule="auto"/>
        <w:jc w:val="both"/>
        <w:rPr>
          <w:rFonts w:asciiTheme="majorHAnsi" w:hAnsiTheme="majorHAnsi" w:cs="Arial"/>
          <w:color w:val="0D0D0D" w:themeColor="text1" w:themeTint="F2"/>
          <w:sz w:val="24"/>
          <w:szCs w:val="24"/>
        </w:rPr>
      </w:pPr>
      <w:r w:rsidRPr="00632260">
        <w:rPr>
          <w:rFonts w:asciiTheme="majorHAnsi" w:hAnsiTheme="majorHAnsi" w:cs="Arial"/>
          <w:b/>
          <w:color w:val="0D0D0D" w:themeColor="text1" w:themeTint="F2"/>
          <w:sz w:val="24"/>
          <w:szCs w:val="24"/>
        </w:rPr>
        <w:t xml:space="preserve">Artículo 45 (d). Relaciones de la Corporación Municipal con el Consejo Municipal de Desarrollo. </w:t>
      </w:r>
      <w:r w:rsidRPr="00632260">
        <w:rPr>
          <w:rFonts w:asciiTheme="majorHAnsi" w:hAnsiTheme="majorHAnsi" w:cs="Arial"/>
          <w:color w:val="0D0D0D" w:themeColor="text1" w:themeTint="F2"/>
          <w:sz w:val="24"/>
          <w:szCs w:val="24"/>
        </w:rPr>
        <w:t>En ejercicio de la autonomía municipal, y conforme a la Ley, corresponde a la Corporación Municipal apoyar a los Consejos de Desarrollo de su municipio, tanto en el nivel municipal como en el comunitario en la forma siguiente.</w:t>
      </w:r>
      <w:r w:rsidR="00CC4B7E" w:rsidRPr="00632260">
        <w:rPr>
          <w:rFonts w:asciiTheme="majorHAnsi" w:hAnsiTheme="majorHAnsi" w:cs="Arial"/>
          <w:color w:val="0D0D0D" w:themeColor="text1" w:themeTint="F2"/>
          <w:sz w:val="24"/>
          <w:szCs w:val="24"/>
        </w:rPr>
        <w:t xml:space="preserve"> </w:t>
      </w:r>
      <w:r w:rsidRPr="00632260">
        <w:rPr>
          <w:rFonts w:asciiTheme="majorHAnsi" w:hAnsiTheme="majorHAnsi" w:cs="Arial"/>
          <w:color w:val="0D0D0D" w:themeColor="text1" w:themeTint="F2"/>
          <w:sz w:val="24"/>
          <w:szCs w:val="24"/>
        </w:rPr>
        <w:t xml:space="preserve">d) Conocer y aprobar las propuestas de políticas, planes, programas y proyectos de desarrollo presentados por el Consejo Municipal de Desarrollo. Una vez aprobados presentarlos al Consejo Departamental de Desarrollo por medio del Alcalde Municipal. </w:t>
      </w:r>
    </w:p>
    <w:p w:rsidR="00250638" w:rsidRDefault="00250638">
      <w:pPr>
        <w:rPr>
          <w:rFonts w:asciiTheme="majorHAnsi" w:hAnsiTheme="majorHAnsi" w:cs="Arial"/>
          <w:color w:val="0D0D0D" w:themeColor="text1" w:themeTint="F2"/>
          <w:sz w:val="24"/>
          <w:szCs w:val="24"/>
        </w:rPr>
      </w:pPr>
      <w:r>
        <w:rPr>
          <w:rFonts w:asciiTheme="majorHAnsi" w:hAnsiTheme="majorHAnsi" w:cs="Arial"/>
          <w:color w:val="0D0D0D" w:themeColor="text1" w:themeTint="F2"/>
          <w:sz w:val="24"/>
          <w:szCs w:val="24"/>
        </w:rPr>
        <w:br w:type="page"/>
      </w:r>
    </w:p>
    <w:p w:rsidR="00FB483C" w:rsidRDefault="00FB483C" w:rsidP="00FB483C">
      <w:pPr>
        <w:pStyle w:val="Prrafodelista"/>
        <w:numPr>
          <w:ilvl w:val="0"/>
          <w:numId w:val="23"/>
        </w:numPr>
        <w:spacing w:after="0" w:line="360" w:lineRule="auto"/>
        <w:ind w:left="426" w:hanging="426"/>
        <w:rPr>
          <w:rFonts w:asciiTheme="majorHAnsi" w:hAnsiTheme="majorHAnsi" w:cs="Arial"/>
          <w:b/>
          <w:color w:val="0D0D0D" w:themeColor="text1" w:themeTint="F2"/>
          <w:sz w:val="24"/>
          <w:szCs w:val="24"/>
        </w:rPr>
      </w:pPr>
      <w:r>
        <w:rPr>
          <w:rFonts w:asciiTheme="majorHAnsi" w:hAnsiTheme="majorHAnsi" w:cs="Arial"/>
          <w:b/>
          <w:color w:val="0D0D0D" w:themeColor="text1" w:themeTint="F2"/>
          <w:sz w:val="24"/>
          <w:szCs w:val="24"/>
        </w:rPr>
        <w:lastRenderedPageBreak/>
        <w:t>MARCO ESTRATÉGICO</w:t>
      </w:r>
    </w:p>
    <w:p w:rsidR="00FB483C" w:rsidRDefault="00FB483C" w:rsidP="00250638">
      <w:pPr>
        <w:spacing w:after="0" w:line="360" w:lineRule="auto"/>
        <w:jc w:val="both"/>
        <w:rPr>
          <w:rFonts w:asciiTheme="majorHAnsi" w:hAnsiTheme="majorHAnsi" w:cs="Arial"/>
          <w:color w:val="0D0D0D" w:themeColor="text1" w:themeTint="F2"/>
          <w:sz w:val="24"/>
          <w:szCs w:val="24"/>
        </w:rPr>
      </w:pPr>
    </w:p>
    <w:p w:rsidR="00FB483C" w:rsidRDefault="00250638" w:rsidP="00FB483C">
      <w:pPr>
        <w:pStyle w:val="Prrafodelista"/>
        <w:numPr>
          <w:ilvl w:val="0"/>
          <w:numId w:val="27"/>
        </w:numPr>
        <w:spacing w:after="0" w:line="360" w:lineRule="auto"/>
        <w:jc w:val="both"/>
        <w:rPr>
          <w:rFonts w:asciiTheme="majorHAnsi" w:hAnsiTheme="majorHAnsi" w:cs="Arial"/>
          <w:color w:val="0D0D0D" w:themeColor="text1" w:themeTint="F2"/>
          <w:sz w:val="24"/>
          <w:szCs w:val="24"/>
        </w:rPr>
      </w:pPr>
      <w:r w:rsidRPr="00FB483C">
        <w:rPr>
          <w:rFonts w:asciiTheme="majorHAnsi" w:hAnsiTheme="majorHAnsi" w:cs="Arial"/>
          <w:b/>
          <w:color w:val="0D0D0D" w:themeColor="text1" w:themeTint="F2"/>
          <w:sz w:val="24"/>
          <w:szCs w:val="24"/>
        </w:rPr>
        <w:t>Análisis Situacional</w:t>
      </w:r>
      <w:r w:rsidRPr="00FB483C">
        <w:rPr>
          <w:rFonts w:asciiTheme="majorHAnsi" w:hAnsiTheme="majorHAnsi" w:cs="Arial"/>
          <w:color w:val="0D0D0D" w:themeColor="text1" w:themeTint="F2"/>
          <w:sz w:val="24"/>
          <w:szCs w:val="24"/>
        </w:rPr>
        <w:t xml:space="preserve">  </w:t>
      </w:r>
    </w:p>
    <w:p w:rsidR="00534338" w:rsidRDefault="00534338" w:rsidP="00250638">
      <w:pPr>
        <w:spacing w:after="0" w:line="360" w:lineRule="auto"/>
        <w:jc w:val="both"/>
        <w:rPr>
          <w:rFonts w:asciiTheme="majorHAnsi" w:hAnsiTheme="majorHAnsi" w:cs="Arial"/>
          <w:color w:val="0D0D0D" w:themeColor="text1" w:themeTint="F2"/>
          <w:sz w:val="24"/>
          <w:szCs w:val="24"/>
        </w:rPr>
      </w:pPr>
    </w:p>
    <w:p w:rsidR="00250638" w:rsidRDefault="00250638" w:rsidP="00250638">
      <w:pPr>
        <w:spacing w:after="0" w:line="360" w:lineRule="auto"/>
        <w:jc w:val="both"/>
        <w:rPr>
          <w:rFonts w:asciiTheme="majorHAnsi" w:hAnsiTheme="majorHAnsi" w:cs="Arial"/>
          <w:color w:val="0D0D0D" w:themeColor="text1" w:themeTint="F2"/>
          <w:sz w:val="24"/>
          <w:szCs w:val="24"/>
        </w:rPr>
      </w:pPr>
      <w:r w:rsidRPr="00250638">
        <w:rPr>
          <w:rFonts w:asciiTheme="majorHAnsi" w:hAnsiTheme="majorHAnsi" w:cs="Arial"/>
          <w:color w:val="0D0D0D" w:themeColor="text1" w:themeTint="F2"/>
          <w:sz w:val="24"/>
          <w:szCs w:val="24"/>
        </w:rPr>
        <w:t xml:space="preserve">El análisis situacional define el contexto territorial como medio en donde se debe hacer intervención y la situación actual de la municipalidad como institución, pretendiendo establecer parámetros de capacidad instalada y calidad de servicio. </w:t>
      </w:r>
    </w:p>
    <w:p w:rsidR="00FB483C" w:rsidRPr="00250638" w:rsidRDefault="00FB483C" w:rsidP="00250638">
      <w:pPr>
        <w:spacing w:after="0" w:line="360" w:lineRule="auto"/>
        <w:jc w:val="both"/>
        <w:rPr>
          <w:rFonts w:asciiTheme="majorHAnsi" w:hAnsiTheme="majorHAnsi" w:cs="Arial"/>
          <w:color w:val="0D0D0D" w:themeColor="text1" w:themeTint="F2"/>
          <w:sz w:val="24"/>
          <w:szCs w:val="24"/>
        </w:rPr>
      </w:pPr>
    </w:p>
    <w:p w:rsidR="00250638" w:rsidRDefault="00250638" w:rsidP="00250638">
      <w:pPr>
        <w:spacing w:after="0" w:line="360" w:lineRule="auto"/>
        <w:jc w:val="both"/>
        <w:rPr>
          <w:rFonts w:asciiTheme="majorHAnsi" w:hAnsiTheme="majorHAnsi" w:cs="Arial"/>
          <w:color w:val="0D0D0D" w:themeColor="text1" w:themeTint="F2"/>
          <w:sz w:val="24"/>
          <w:szCs w:val="24"/>
        </w:rPr>
      </w:pPr>
      <w:r w:rsidRPr="00250638">
        <w:rPr>
          <w:rFonts w:asciiTheme="majorHAnsi" w:hAnsiTheme="majorHAnsi" w:cs="Arial"/>
          <w:color w:val="0D0D0D" w:themeColor="text1" w:themeTint="F2"/>
          <w:sz w:val="24"/>
          <w:szCs w:val="24"/>
        </w:rPr>
        <w:t>Con base a la información obtenida en el Plan de Desarrollo Municipal -</w:t>
      </w:r>
      <w:proofErr w:type="spellStart"/>
      <w:r w:rsidRPr="00250638">
        <w:rPr>
          <w:rFonts w:asciiTheme="majorHAnsi" w:hAnsiTheme="majorHAnsi" w:cs="Arial"/>
          <w:color w:val="0D0D0D" w:themeColor="text1" w:themeTint="F2"/>
          <w:sz w:val="24"/>
          <w:szCs w:val="24"/>
        </w:rPr>
        <w:t>PDM</w:t>
      </w:r>
      <w:proofErr w:type="spellEnd"/>
      <w:r w:rsidRPr="00250638">
        <w:rPr>
          <w:rFonts w:asciiTheme="majorHAnsi" w:hAnsiTheme="majorHAnsi" w:cs="Arial"/>
          <w:color w:val="0D0D0D" w:themeColor="text1" w:themeTint="F2"/>
          <w:sz w:val="24"/>
          <w:szCs w:val="24"/>
        </w:rPr>
        <w:t xml:space="preserve">- de Santa Catarina </w:t>
      </w:r>
      <w:proofErr w:type="spellStart"/>
      <w:r w:rsidRPr="00250638">
        <w:rPr>
          <w:rFonts w:asciiTheme="majorHAnsi" w:hAnsiTheme="majorHAnsi" w:cs="Arial"/>
          <w:color w:val="0D0D0D" w:themeColor="text1" w:themeTint="F2"/>
          <w:sz w:val="24"/>
          <w:szCs w:val="24"/>
        </w:rPr>
        <w:t>Pinula</w:t>
      </w:r>
      <w:proofErr w:type="spellEnd"/>
      <w:r w:rsidRPr="00250638">
        <w:rPr>
          <w:rFonts w:asciiTheme="majorHAnsi" w:hAnsiTheme="majorHAnsi" w:cs="Arial"/>
          <w:color w:val="0D0D0D" w:themeColor="text1" w:themeTint="F2"/>
          <w:sz w:val="24"/>
          <w:szCs w:val="24"/>
        </w:rPr>
        <w:t xml:space="preserve">, el municipio cuenta con una de las extensiones más pequeñas del departamento de Guatemala (50 kilómetros cuadrados),  lo que genera alta densidad de uso, incrementándose  al 70.53% en el área urbana y en 29.47 % en lo rural. La topografía  de Santa Catarina </w:t>
      </w:r>
      <w:proofErr w:type="spellStart"/>
      <w:r w:rsidRPr="00250638">
        <w:rPr>
          <w:rFonts w:asciiTheme="majorHAnsi" w:hAnsiTheme="majorHAnsi" w:cs="Arial"/>
          <w:color w:val="0D0D0D" w:themeColor="text1" w:themeTint="F2"/>
          <w:sz w:val="24"/>
          <w:szCs w:val="24"/>
        </w:rPr>
        <w:t>Pinula</w:t>
      </w:r>
      <w:proofErr w:type="spellEnd"/>
      <w:r w:rsidRPr="00250638">
        <w:rPr>
          <w:rFonts w:asciiTheme="majorHAnsi" w:hAnsiTheme="majorHAnsi" w:cs="Arial"/>
          <w:color w:val="0D0D0D" w:themeColor="text1" w:themeTint="F2"/>
          <w:sz w:val="24"/>
          <w:szCs w:val="24"/>
        </w:rPr>
        <w:t xml:space="preserve"> es irregular; el relieve de su suelo va desde 900 metros hasta 2,100 metros sobre el nivel del mar.  El crecimiento de la población ejerce una presión sobre los recursos naturales y su ecosistema lo cual dificulta el control del fenómeno de deforestación. Es necesario implementar políticas, programas y proyectos que fomenten el ordenamiento territorial.  </w:t>
      </w:r>
    </w:p>
    <w:p w:rsidR="00FB483C" w:rsidRPr="00250638" w:rsidRDefault="00FB483C" w:rsidP="00250638">
      <w:pPr>
        <w:spacing w:after="0" w:line="360" w:lineRule="auto"/>
        <w:jc w:val="both"/>
        <w:rPr>
          <w:rFonts w:asciiTheme="majorHAnsi" w:hAnsiTheme="majorHAnsi" w:cs="Arial"/>
          <w:color w:val="0D0D0D" w:themeColor="text1" w:themeTint="F2"/>
          <w:sz w:val="24"/>
          <w:szCs w:val="24"/>
        </w:rPr>
      </w:pPr>
    </w:p>
    <w:p w:rsidR="00250638" w:rsidRDefault="00250638" w:rsidP="00250638">
      <w:pPr>
        <w:spacing w:after="0" w:line="360" w:lineRule="auto"/>
        <w:jc w:val="both"/>
        <w:rPr>
          <w:rFonts w:asciiTheme="majorHAnsi" w:hAnsiTheme="majorHAnsi" w:cs="Arial"/>
          <w:color w:val="0D0D0D" w:themeColor="text1" w:themeTint="F2"/>
          <w:sz w:val="24"/>
          <w:szCs w:val="24"/>
        </w:rPr>
      </w:pPr>
      <w:r w:rsidRPr="00250638">
        <w:rPr>
          <w:rFonts w:asciiTheme="majorHAnsi" w:hAnsiTheme="majorHAnsi" w:cs="Arial"/>
          <w:color w:val="0D0D0D" w:themeColor="text1" w:themeTint="F2"/>
          <w:sz w:val="24"/>
          <w:szCs w:val="24"/>
        </w:rPr>
        <w:t xml:space="preserve">La población en el municipio está comprendida en un gran porcentaje en los intervalos de edad más joven,  ya que se encuentra que el 43.21% está comprendido  entre los 0 y 19 años; el 42.83% de 20 a 49 años; el 3.52% de 50-55 años y el porcentaje de la población mayor de 65 años es del 4.91%. En los últimos años, la población del municipio ha tenido un crecimiento, debido a la migración de personas hacia las colonias con fines de uso habitacional que en su mayoría han sido creadas en terrenos con pendientes que superan el 9%. En su mayoría el segmento que constituye la demanda pertenece al nivel económico alto y medio.  </w:t>
      </w:r>
    </w:p>
    <w:p w:rsidR="0032474F" w:rsidRDefault="00250638" w:rsidP="00250638">
      <w:pPr>
        <w:spacing w:after="0" w:line="360" w:lineRule="auto"/>
        <w:jc w:val="both"/>
        <w:rPr>
          <w:rFonts w:asciiTheme="majorHAnsi" w:hAnsiTheme="majorHAnsi" w:cs="Arial"/>
          <w:color w:val="0D0D0D" w:themeColor="text1" w:themeTint="F2"/>
          <w:sz w:val="24"/>
          <w:szCs w:val="24"/>
        </w:rPr>
      </w:pPr>
      <w:r w:rsidRPr="00250638">
        <w:rPr>
          <w:rFonts w:asciiTheme="majorHAnsi" w:hAnsiTheme="majorHAnsi" w:cs="Arial"/>
          <w:color w:val="0D0D0D" w:themeColor="text1" w:themeTint="F2"/>
          <w:sz w:val="24"/>
          <w:szCs w:val="24"/>
        </w:rPr>
        <w:lastRenderedPageBreak/>
        <w:t xml:space="preserve">El transporte urbano se ofrece a través de la ruta de autobuses </w:t>
      </w:r>
      <w:r w:rsidR="005B2DBE" w:rsidRPr="00250638">
        <w:rPr>
          <w:rFonts w:asciiTheme="majorHAnsi" w:hAnsiTheme="majorHAnsi" w:cs="Arial"/>
          <w:color w:val="0D0D0D" w:themeColor="text1" w:themeTint="F2"/>
          <w:sz w:val="24"/>
          <w:szCs w:val="24"/>
        </w:rPr>
        <w:t>privados</w:t>
      </w:r>
      <w:r w:rsidR="005B2DBE">
        <w:rPr>
          <w:rFonts w:asciiTheme="majorHAnsi" w:hAnsiTheme="majorHAnsi" w:cs="Arial"/>
          <w:color w:val="0D0D0D" w:themeColor="text1" w:themeTint="F2"/>
          <w:sz w:val="24"/>
          <w:szCs w:val="24"/>
        </w:rPr>
        <w:t xml:space="preserve"> (</w:t>
      </w:r>
      <w:proofErr w:type="spellStart"/>
      <w:r w:rsidR="005B2DBE">
        <w:rPr>
          <w:rFonts w:asciiTheme="majorHAnsi" w:hAnsiTheme="majorHAnsi" w:cs="Arial"/>
          <w:color w:val="0D0D0D" w:themeColor="text1" w:themeTint="F2"/>
          <w:sz w:val="24"/>
          <w:szCs w:val="24"/>
        </w:rPr>
        <w:t>transurbano</w:t>
      </w:r>
      <w:proofErr w:type="spellEnd"/>
      <w:r w:rsidR="005B2DBE">
        <w:rPr>
          <w:rFonts w:asciiTheme="majorHAnsi" w:hAnsiTheme="majorHAnsi" w:cs="Arial"/>
          <w:color w:val="0D0D0D" w:themeColor="text1" w:themeTint="F2"/>
          <w:sz w:val="24"/>
          <w:szCs w:val="24"/>
        </w:rPr>
        <w:t>)</w:t>
      </w:r>
      <w:r w:rsidRPr="00250638">
        <w:rPr>
          <w:rFonts w:asciiTheme="majorHAnsi" w:hAnsiTheme="majorHAnsi" w:cs="Arial"/>
          <w:color w:val="0D0D0D" w:themeColor="text1" w:themeTint="F2"/>
          <w:sz w:val="24"/>
          <w:szCs w:val="24"/>
        </w:rPr>
        <w:t>; además existe un sistema de transporte extraurbano que de la ciudad capital conduce hacia las aldeas.</w:t>
      </w:r>
    </w:p>
    <w:p w:rsidR="00250638" w:rsidRPr="00250638" w:rsidRDefault="00250638" w:rsidP="00250638">
      <w:pPr>
        <w:spacing w:after="0" w:line="360" w:lineRule="auto"/>
        <w:jc w:val="both"/>
        <w:rPr>
          <w:rFonts w:asciiTheme="majorHAnsi" w:hAnsiTheme="majorHAnsi" w:cs="Arial"/>
          <w:color w:val="0D0D0D" w:themeColor="text1" w:themeTint="F2"/>
          <w:sz w:val="24"/>
          <w:szCs w:val="24"/>
        </w:rPr>
      </w:pPr>
      <w:r w:rsidRPr="00250638">
        <w:rPr>
          <w:rFonts w:asciiTheme="majorHAnsi" w:hAnsiTheme="majorHAnsi" w:cs="Arial"/>
          <w:color w:val="0D0D0D" w:themeColor="text1" w:themeTint="F2"/>
          <w:sz w:val="24"/>
          <w:szCs w:val="24"/>
        </w:rPr>
        <w:t xml:space="preserve">  </w:t>
      </w:r>
    </w:p>
    <w:p w:rsidR="00250638" w:rsidRPr="00250638" w:rsidRDefault="00250638" w:rsidP="00250638">
      <w:pPr>
        <w:spacing w:after="0" w:line="360" w:lineRule="auto"/>
        <w:jc w:val="both"/>
        <w:rPr>
          <w:rFonts w:asciiTheme="majorHAnsi" w:hAnsiTheme="majorHAnsi" w:cs="Arial"/>
          <w:color w:val="0D0D0D" w:themeColor="text1" w:themeTint="F2"/>
          <w:sz w:val="24"/>
          <w:szCs w:val="24"/>
        </w:rPr>
      </w:pPr>
      <w:r w:rsidRPr="00250638">
        <w:rPr>
          <w:rFonts w:asciiTheme="majorHAnsi" w:hAnsiTheme="majorHAnsi" w:cs="Arial"/>
          <w:color w:val="0D0D0D" w:themeColor="text1" w:themeTint="F2"/>
          <w:sz w:val="24"/>
          <w:szCs w:val="24"/>
        </w:rPr>
        <w:t xml:space="preserve">Se identifica áreas con potencial agrícola y de turismo municipal lo cual requiere inversión para su  fomento e incremento como motor de desarrollo.  </w:t>
      </w:r>
    </w:p>
    <w:p w:rsidR="00250638" w:rsidRPr="00250638" w:rsidRDefault="00250638" w:rsidP="00250638">
      <w:pPr>
        <w:spacing w:after="0" w:line="360" w:lineRule="auto"/>
        <w:jc w:val="both"/>
        <w:rPr>
          <w:rFonts w:asciiTheme="majorHAnsi" w:hAnsiTheme="majorHAnsi" w:cs="Arial"/>
          <w:color w:val="0D0D0D" w:themeColor="text1" w:themeTint="F2"/>
          <w:sz w:val="24"/>
          <w:szCs w:val="24"/>
        </w:rPr>
      </w:pPr>
      <w:r w:rsidRPr="00250638">
        <w:rPr>
          <w:rFonts w:asciiTheme="majorHAnsi" w:hAnsiTheme="majorHAnsi" w:cs="Arial"/>
          <w:color w:val="0D0D0D" w:themeColor="text1" w:themeTint="F2"/>
          <w:sz w:val="24"/>
          <w:szCs w:val="24"/>
        </w:rPr>
        <w:t xml:space="preserve">En términos institucionales la municipalidad de Santa Catarina </w:t>
      </w:r>
      <w:proofErr w:type="spellStart"/>
      <w:r w:rsidRPr="00250638">
        <w:rPr>
          <w:rFonts w:asciiTheme="majorHAnsi" w:hAnsiTheme="majorHAnsi" w:cs="Arial"/>
          <w:color w:val="0D0D0D" w:themeColor="text1" w:themeTint="F2"/>
          <w:sz w:val="24"/>
          <w:szCs w:val="24"/>
        </w:rPr>
        <w:t>Pinula</w:t>
      </w:r>
      <w:proofErr w:type="spellEnd"/>
      <w:r w:rsidRPr="00250638">
        <w:rPr>
          <w:rFonts w:asciiTheme="majorHAnsi" w:hAnsiTheme="majorHAnsi" w:cs="Arial"/>
          <w:color w:val="0D0D0D" w:themeColor="text1" w:themeTint="F2"/>
          <w:sz w:val="24"/>
          <w:szCs w:val="24"/>
        </w:rPr>
        <w:t>, es una institución autónoma que ha resaltado en términos de gestión territorial e implementación de la política</w:t>
      </w:r>
      <w:r w:rsidR="00DF62FB">
        <w:rPr>
          <w:rFonts w:asciiTheme="majorHAnsi" w:hAnsiTheme="majorHAnsi" w:cs="Arial"/>
          <w:color w:val="0D0D0D" w:themeColor="text1" w:themeTint="F2"/>
          <w:sz w:val="24"/>
          <w:szCs w:val="24"/>
        </w:rPr>
        <w:t xml:space="preserve"> pública a través </w:t>
      </w:r>
      <w:r w:rsidRPr="00250638">
        <w:rPr>
          <w:rFonts w:asciiTheme="majorHAnsi" w:hAnsiTheme="majorHAnsi" w:cs="Arial"/>
          <w:color w:val="0D0D0D" w:themeColor="text1" w:themeTint="F2"/>
          <w:sz w:val="24"/>
          <w:szCs w:val="24"/>
        </w:rPr>
        <w:t xml:space="preserve">de gobierno local liderado por el Licenciado </w:t>
      </w:r>
      <w:proofErr w:type="spellStart"/>
      <w:r w:rsidR="00B041A1">
        <w:rPr>
          <w:rFonts w:asciiTheme="majorHAnsi" w:hAnsiTheme="majorHAnsi" w:cs="Arial"/>
          <w:color w:val="0D0D0D" w:themeColor="text1" w:themeTint="F2"/>
          <w:sz w:val="24"/>
          <w:szCs w:val="24"/>
        </w:rPr>
        <w:t>Victor</w:t>
      </w:r>
      <w:proofErr w:type="spellEnd"/>
      <w:r w:rsidR="00B041A1">
        <w:rPr>
          <w:rFonts w:asciiTheme="majorHAnsi" w:hAnsiTheme="majorHAnsi" w:cs="Arial"/>
          <w:color w:val="0D0D0D" w:themeColor="text1" w:themeTint="F2"/>
          <w:sz w:val="24"/>
          <w:szCs w:val="24"/>
        </w:rPr>
        <w:t xml:space="preserve"> Gonzalo </w:t>
      </w:r>
      <w:proofErr w:type="spellStart"/>
      <w:r w:rsidR="00B041A1">
        <w:rPr>
          <w:rFonts w:asciiTheme="majorHAnsi" w:hAnsiTheme="majorHAnsi" w:cs="Arial"/>
          <w:color w:val="0D0D0D" w:themeColor="text1" w:themeTint="F2"/>
          <w:sz w:val="24"/>
          <w:szCs w:val="24"/>
        </w:rPr>
        <w:t>Alvarizaes</w:t>
      </w:r>
      <w:proofErr w:type="spellEnd"/>
      <w:r w:rsidR="00B041A1">
        <w:rPr>
          <w:rFonts w:asciiTheme="majorHAnsi" w:hAnsiTheme="majorHAnsi" w:cs="Arial"/>
          <w:color w:val="0D0D0D" w:themeColor="text1" w:themeTint="F2"/>
          <w:sz w:val="24"/>
          <w:szCs w:val="24"/>
        </w:rPr>
        <w:t xml:space="preserve"> </w:t>
      </w:r>
      <w:proofErr w:type="spellStart"/>
      <w:r w:rsidR="00B041A1">
        <w:rPr>
          <w:rFonts w:asciiTheme="majorHAnsi" w:hAnsiTheme="majorHAnsi" w:cs="Arial"/>
          <w:color w:val="0D0D0D" w:themeColor="text1" w:themeTint="F2"/>
          <w:sz w:val="24"/>
          <w:szCs w:val="24"/>
        </w:rPr>
        <w:t>Monterroso</w:t>
      </w:r>
      <w:proofErr w:type="spellEnd"/>
      <w:r w:rsidRPr="00250638">
        <w:rPr>
          <w:rFonts w:asciiTheme="majorHAnsi" w:hAnsiTheme="majorHAnsi" w:cs="Arial"/>
          <w:color w:val="0D0D0D" w:themeColor="text1" w:themeTint="F2"/>
          <w:sz w:val="24"/>
          <w:szCs w:val="24"/>
        </w:rPr>
        <w:t>, Alcalde Municipal.  Es importante resaltar que las acciones a realizar durante la gestión del gobi</w:t>
      </w:r>
      <w:r w:rsidR="00DF62FB">
        <w:rPr>
          <w:rFonts w:asciiTheme="majorHAnsi" w:hAnsiTheme="majorHAnsi" w:cs="Arial"/>
          <w:color w:val="0D0D0D" w:themeColor="text1" w:themeTint="F2"/>
          <w:sz w:val="24"/>
          <w:szCs w:val="24"/>
        </w:rPr>
        <w:t xml:space="preserve">erno municipal </w:t>
      </w:r>
      <w:r w:rsidRPr="00250638">
        <w:rPr>
          <w:rFonts w:asciiTheme="majorHAnsi" w:hAnsiTheme="majorHAnsi" w:cs="Arial"/>
          <w:color w:val="0D0D0D" w:themeColor="text1" w:themeTint="F2"/>
          <w:sz w:val="24"/>
          <w:szCs w:val="24"/>
        </w:rPr>
        <w:t xml:space="preserve">del </w:t>
      </w:r>
      <w:r w:rsidR="0032474F">
        <w:rPr>
          <w:rFonts w:asciiTheme="majorHAnsi" w:hAnsiTheme="majorHAnsi" w:cs="Arial"/>
          <w:color w:val="0D0D0D" w:themeColor="text1" w:themeTint="F2"/>
          <w:sz w:val="24"/>
          <w:szCs w:val="24"/>
        </w:rPr>
        <w:t>2016-2020</w:t>
      </w:r>
      <w:r w:rsidR="00DF62FB">
        <w:rPr>
          <w:rFonts w:asciiTheme="majorHAnsi" w:hAnsiTheme="majorHAnsi" w:cs="Arial"/>
          <w:color w:val="0D0D0D" w:themeColor="text1" w:themeTint="F2"/>
          <w:sz w:val="24"/>
          <w:szCs w:val="24"/>
        </w:rPr>
        <w:t>,</w:t>
      </w:r>
      <w:r w:rsidRPr="00250638">
        <w:rPr>
          <w:rFonts w:asciiTheme="majorHAnsi" w:hAnsiTheme="majorHAnsi" w:cs="Arial"/>
          <w:color w:val="0D0D0D" w:themeColor="text1" w:themeTint="F2"/>
          <w:sz w:val="24"/>
          <w:szCs w:val="24"/>
        </w:rPr>
        <w:t xml:space="preserve"> enfoca los esfuerzos para responder a los pactos de Gobierno siendo estos: </w:t>
      </w:r>
      <w:r w:rsidR="004F4EAE">
        <w:rPr>
          <w:rFonts w:asciiTheme="majorHAnsi" w:hAnsiTheme="majorHAnsi" w:cs="Arial"/>
          <w:color w:val="0D0D0D" w:themeColor="text1" w:themeTint="F2"/>
          <w:sz w:val="24"/>
          <w:szCs w:val="24"/>
        </w:rPr>
        <w:t>Guatemala Urbana y Rural, Bienestar para la gente, Riqueza para todas y todos, Recursos Naturales hoy y para el futuro y Estado como garante de los derechos humanos y conductor del desarrollo</w:t>
      </w:r>
      <w:r w:rsidRPr="00250638">
        <w:rPr>
          <w:rFonts w:asciiTheme="majorHAnsi" w:hAnsiTheme="majorHAnsi" w:cs="Arial"/>
          <w:color w:val="0D0D0D" w:themeColor="text1" w:themeTint="F2"/>
          <w:sz w:val="24"/>
          <w:szCs w:val="24"/>
        </w:rPr>
        <w:t xml:space="preserve">.   </w:t>
      </w:r>
    </w:p>
    <w:p w:rsidR="00B041A1" w:rsidRPr="00250638" w:rsidRDefault="00B041A1" w:rsidP="00250638">
      <w:pPr>
        <w:spacing w:after="0" w:line="360" w:lineRule="auto"/>
        <w:jc w:val="both"/>
        <w:rPr>
          <w:rFonts w:asciiTheme="majorHAnsi" w:hAnsiTheme="majorHAnsi" w:cs="Arial"/>
          <w:color w:val="0D0D0D" w:themeColor="text1" w:themeTint="F2"/>
          <w:sz w:val="24"/>
          <w:szCs w:val="24"/>
        </w:rPr>
      </w:pPr>
    </w:p>
    <w:p w:rsidR="005E6654" w:rsidRDefault="00250638" w:rsidP="00250638">
      <w:pPr>
        <w:spacing w:after="0" w:line="360" w:lineRule="auto"/>
        <w:jc w:val="both"/>
        <w:rPr>
          <w:rFonts w:asciiTheme="majorHAnsi" w:hAnsiTheme="majorHAnsi" w:cs="Arial"/>
          <w:color w:val="0D0D0D" w:themeColor="text1" w:themeTint="F2"/>
          <w:sz w:val="24"/>
          <w:szCs w:val="24"/>
        </w:rPr>
      </w:pPr>
      <w:r w:rsidRPr="00250638">
        <w:rPr>
          <w:rFonts w:asciiTheme="majorHAnsi" w:hAnsiTheme="majorHAnsi" w:cs="Arial"/>
          <w:color w:val="0D0D0D" w:themeColor="text1" w:themeTint="F2"/>
          <w:sz w:val="24"/>
          <w:szCs w:val="24"/>
        </w:rPr>
        <w:t xml:space="preserve">La elaboración del análisis situacional, refleja la necesidad de visualizar las problemáticas más importantes a nivel municipal. Estas se plantearon a partir de la revisión de problemáticas reflejadas en  el Plan de Desarrollo Municipal de Santa Catarina </w:t>
      </w:r>
      <w:proofErr w:type="spellStart"/>
      <w:r w:rsidRPr="00250638">
        <w:rPr>
          <w:rFonts w:asciiTheme="majorHAnsi" w:hAnsiTheme="majorHAnsi" w:cs="Arial"/>
          <w:color w:val="0D0D0D" w:themeColor="text1" w:themeTint="F2"/>
          <w:sz w:val="24"/>
          <w:szCs w:val="24"/>
        </w:rPr>
        <w:t>Pinula</w:t>
      </w:r>
      <w:proofErr w:type="spellEnd"/>
      <w:r w:rsidRPr="00250638">
        <w:rPr>
          <w:rFonts w:asciiTheme="majorHAnsi" w:hAnsiTheme="majorHAnsi" w:cs="Arial"/>
          <w:color w:val="0D0D0D" w:themeColor="text1" w:themeTint="F2"/>
          <w:sz w:val="24"/>
          <w:szCs w:val="24"/>
        </w:rPr>
        <w:t xml:space="preserve">. Así mismo se hizo análisis de las problemáticas identificadas en los talleres participativos realizados en  las comunidades del municipio en el marco de la construcción del Plan de Gobierno Municipal de Santa Catarina </w:t>
      </w:r>
      <w:proofErr w:type="spellStart"/>
      <w:r w:rsidRPr="00250638">
        <w:rPr>
          <w:rFonts w:asciiTheme="majorHAnsi" w:hAnsiTheme="majorHAnsi" w:cs="Arial"/>
          <w:color w:val="0D0D0D" w:themeColor="text1" w:themeTint="F2"/>
          <w:sz w:val="24"/>
          <w:szCs w:val="24"/>
        </w:rPr>
        <w:t>Pinula</w:t>
      </w:r>
      <w:proofErr w:type="spellEnd"/>
      <w:r w:rsidRPr="00250638">
        <w:rPr>
          <w:rFonts w:asciiTheme="majorHAnsi" w:hAnsiTheme="majorHAnsi" w:cs="Arial"/>
          <w:color w:val="0D0D0D" w:themeColor="text1" w:themeTint="F2"/>
          <w:sz w:val="24"/>
          <w:szCs w:val="24"/>
        </w:rPr>
        <w:t xml:space="preserve">,  Administración </w:t>
      </w:r>
      <w:r w:rsidR="00A91177">
        <w:rPr>
          <w:rFonts w:asciiTheme="majorHAnsi" w:hAnsiTheme="majorHAnsi" w:cs="Arial"/>
          <w:color w:val="0D0D0D" w:themeColor="text1" w:themeTint="F2"/>
          <w:sz w:val="24"/>
          <w:szCs w:val="24"/>
        </w:rPr>
        <w:t>2016-2020</w:t>
      </w:r>
      <w:r w:rsidRPr="00250638">
        <w:rPr>
          <w:rFonts w:asciiTheme="majorHAnsi" w:hAnsiTheme="majorHAnsi" w:cs="Arial"/>
          <w:color w:val="0D0D0D" w:themeColor="text1" w:themeTint="F2"/>
          <w:sz w:val="24"/>
          <w:szCs w:val="24"/>
        </w:rPr>
        <w:t>. Con estos insumos se conformó la definición de problemáticas conjuntas y un diagnostico institucional apegado a las competencias propias de la municipalidad según s</w:t>
      </w:r>
      <w:r w:rsidR="004F4EAE">
        <w:rPr>
          <w:rFonts w:asciiTheme="majorHAnsi" w:hAnsiTheme="majorHAnsi" w:cs="Arial"/>
          <w:color w:val="0D0D0D" w:themeColor="text1" w:themeTint="F2"/>
          <w:sz w:val="24"/>
          <w:szCs w:val="24"/>
        </w:rPr>
        <w:t xml:space="preserve">e cita en el Código Municipal. </w:t>
      </w:r>
    </w:p>
    <w:p w:rsidR="005E6654" w:rsidRDefault="005E6654">
      <w:pPr>
        <w:rPr>
          <w:rFonts w:asciiTheme="majorHAnsi" w:hAnsiTheme="majorHAnsi" w:cs="Arial"/>
          <w:color w:val="0D0D0D" w:themeColor="text1" w:themeTint="F2"/>
          <w:sz w:val="24"/>
          <w:szCs w:val="24"/>
        </w:rPr>
      </w:pPr>
      <w:r>
        <w:rPr>
          <w:rFonts w:asciiTheme="majorHAnsi" w:hAnsiTheme="majorHAnsi" w:cs="Arial"/>
          <w:color w:val="0D0D0D" w:themeColor="text1" w:themeTint="F2"/>
          <w:sz w:val="24"/>
          <w:szCs w:val="24"/>
        </w:rPr>
        <w:br w:type="page"/>
      </w:r>
    </w:p>
    <w:p w:rsidR="005E6654" w:rsidRDefault="00D76D18">
      <w:pPr>
        <w:rPr>
          <w:rFonts w:asciiTheme="majorHAnsi" w:hAnsiTheme="majorHAnsi" w:cs="Arial"/>
          <w:color w:val="0D0D0D" w:themeColor="text1" w:themeTint="F2"/>
          <w:sz w:val="24"/>
          <w:szCs w:val="24"/>
        </w:rPr>
      </w:pPr>
      <w:r w:rsidRPr="00D76D18">
        <w:rPr>
          <w:noProof/>
          <w:lang w:eastAsia="es-GT"/>
        </w:rPr>
        <w:lastRenderedPageBreak/>
        <w:drawing>
          <wp:anchor distT="0" distB="0" distL="114300" distR="114300" simplePos="0" relativeHeight="251689472" behindDoc="0" locked="0" layoutInCell="1" allowOverlap="1" wp14:anchorId="0F4AEEA5" wp14:editId="48B1F9AC">
            <wp:simplePos x="0" y="0"/>
            <wp:positionH relativeFrom="column">
              <wp:posOffset>-107950</wp:posOffset>
            </wp:positionH>
            <wp:positionV relativeFrom="paragraph">
              <wp:posOffset>-525780</wp:posOffset>
            </wp:positionV>
            <wp:extent cx="9896475" cy="5989320"/>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96475" cy="598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5E6654">
        <w:rPr>
          <w:rFonts w:asciiTheme="majorHAnsi" w:hAnsiTheme="majorHAnsi" w:cs="Arial"/>
          <w:color w:val="0D0D0D" w:themeColor="text1" w:themeTint="F2"/>
          <w:sz w:val="24"/>
          <w:szCs w:val="24"/>
        </w:rPr>
        <w:br w:type="page"/>
      </w:r>
    </w:p>
    <w:p w:rsidR="00403279" w:rsidRPr="00632260" w:rsidRDefault="00654208" w:rsidP="00250638">
      <w:pPr>
        <w:spacing w:after="0" w:line="360" w:lineRule="auto"/>
        <w:jc w:val="both"/>
        <w:rPr>
          <w:rFonts w:asciiTheme="majorHAnsi" w:hAnsiTheme="majorHAnsi" w:cs="Arial"/>
          <w:color w:val="0D0D0D" w:themeColor="text1" w:themeTint="F2"/>
          <w:sz w:val="24"/>
          <w:szCs w:val="24"/>
        </w:rPr>
      </w:pPr>
      <w:r w:rsidRPr="00D76D18">
        <w:rPr>
          <w:noProof/>
          <w:lang w:eastAsia="es-GT"/>
        </w:rPr>
        <w:lastRenderedPageBreak/>
        <w:drawing>
          <wp:anchor distT="0" distB="0" distL="114300" distR="114300" simplePos="0" relativeHeight="251690496" behindDoc="0" locked="0" layoutInCell="1" allowOverlap="1" wp14:anchorId="33D8346A" wp14:editId="085F9868">
            <wp:simplePos x="0" y="0"/>
            <wp:positionH relativeFrom="column">
              <wp:posOffset>-128270</wp:posOffset>
            </wp:positionH>
            <wp:positionV relativeFrom="paragraph">
              <wp:posOffset>-452120</wp:posOffset>
            </wp:positionV>
            <wp:extent cx="9907270" cy="5791200"/>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07270" cy="579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5C31" w:rsidRPr="00632260" w:rsidRDefault="00426884" w:rsidP="00B97D8C">
      <w:pPr>
        <w:spacing w:after="0" w:line="360" w:lineRule="auto"/>
        <w:jc w:val="both"/>
        <w:rPr>
          <w:rFonts w:asciiTheme="majorHAnsi" w:hAnsiTheme="majorHAnsi" w:cs="Arial"/>
          <w:color w:val="0D0D0D" w:themeColor="text1" w:themeTint="F2"/>
          <w:sz w:val="24"/>
          <w:szCs w:val="24"/>
        </w:rPr>
      </w:pPr>
      <w:r w:rsidRPr="00426884">
        <w:rPr>
          <w:noProof/>
          <w:lang w:eastAsia="es-GT"/>
        </w:rPr>
        <w:lastRenderedPageBreak/>
        <w:drawing>
          <wp:anchor distT="0" distB="0" distL="114300" distR="114300" simplePos="0" relativeHeight="251691520" behindDoc="0" locked="0" layoutInCell="1" allowOverlap="1" wp14:anchorId="61997A93" wp14:editId="58004453">
            <wp:simplePos x="0" y="0"/>
            <wp:positionH relativeFrom="column">
              <wp:posOffset>-149860</wp:posOffset>
            </wp:positionH>
            <wp:positionV relativeFrom="paragraph">
              <wp:posOffset>-471170</wp:posOffset>
            </wp:positionV>
            <wp:extent cx="9899650" cy="5962650"/>
            <wp:effectExtent l="0" t="0" r="0"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99650" cy="596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25C" w:rsidRDefault="00426884">
      <w:pPr>
        <w:rPr>
          <w:rFonts w:asciiTheme="majorHAnsi" w:hAnsiTheme="majorHAnsi" w:cs="Arial"/>
          <w:b/>
          <w:color w:val="0D0D0D" w:themeColor="text1" w:themeTint="F2"/>
          <w:sz w:val="20"/>
          <w:szCs w:val="20"/>
        </w:rPr>
      </w:pPr>
      <w:r w:rsidRPr="00426884">
        <w:rPr>
          <w:noProof/>
          <w:lang w:eastAsia="es-GT"/>
        </w:rPr>
        <w:lastRenderedPageBreak/>
        <w:drawing>
          <wp:anchor distT="0" distB="0" distL="114300" distR="114300" simplePos="0" relativeHeight="251692544" behindDoc="0" locked="0" layoutInCell="1" allowOverlap="1" wp14:anchorId="6E549B80" wp14:editId="3EDE7157">
            <wp:simplePos x="0" y="0"/>
            <wp:positionH relativeFrom="column">
              <wp:posOffset>-120650</wp:posOffset>
            </wp:positionH>
            <wp:positionV relativeFrom="paragraph">
              <wp:posOffset>-487045</wp:posOffset>
            </wp:positionV>
            <wp:extent cx="9860915" cy="4591050"/>
            <wp:effectExtent l="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60915" cy="459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25A">
        <w:rPr>
          <w:rFonts w:asciiTheme="majorHAnsi" w:hAnsiTheme="majorHAnsi" w:cs="Arial"/>
          <w:b/>
          <w:color w:val="0D0D0D" w:themeColor="text1" w:themeTint="F2"/>
          <w:sz w:val="20"/>
          <w:szCs w:val="20"/>
        </w:rPr>
        <w:br w:type="page"/>
      </w:r>
      <w:r w:rsidR="00DF525C" w:rsidRPr="00DF525C">
        <w:rPr>
          <w:noProof/>
          <w:lang w:eastAsia="es-GT"/>
        </w:rPr>
        <w:lastRenderedPageBreak/>
        <w:drawing>
          <wp:anchor distT="0" distB="0" distL="114300" distR="114300" simplePos="0" relativeHeight="251714048" behindDoc="0" locked="0" layoutInCell="1" allowOverlap="1">
            <wp:simplePos x="0" y="0"/>
            <wp:positionH relativeFrom="column">
              <wp:posOffset>149225</wp:posOffset>
            </wp:positionH>
            <wp:positionV relativeFrom="paragraph">
              <wp:posOffset>-369570</wp:posOffset>
            </wp:positionV>
            <wp:extent cx="9561195" cy="541972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l="1569"/>
                    <a:stretch/>
                  </pic:blipFill>
                  <pic:spPr bwMode="auto">
                    <a:xfrm>
                      <a:off x="0" y="0"/>
                      <a:ext cx="9561195" cy="541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2018">
        <w:t xml:space="preserve"> </w:t>
      </w:r>
      <w:r w:rsidR="00DF525C">
        <w:rPr>
          <w:rFonts w:asciiTheme="majorHAnsi" w:hAnsiTheme="majorHAnsi" w:cs="Arial"/>
          <w:b/>
          <w:color w:val="0D0D0D" w:themeColor="text1" w:themeTint="F2"/>
          <w:sz w:val="20"/>
          <w:szCs w:val="20"/>
        </w:rPr>
        <w:br w:type="page"/>
      </w:r>
    </w:p>
    <w:p w:rsidR="00451D61" w:rsidRDefault="00451D61" w:rsidP="00652AD5">
      <w:pPr>
        <w:rPr>
          <w:rFonts w:asciiTheme="majorHAnsi" w:hAnsiTheme="majorHAnsi" w:cs="Arial"/>
          <w:b/>
          <w:sz w:val="24"/>
          <w:szCs w:val="24"/>
        </w:rPr>
      </w:pPr>
      <w:r w:rsidRPr="00632260">
        <w:rPr>
          <w:rFonts w:asciiTheme="majorHAnsi" w:hAnsiTheme="majorHAnsi" w:cs="Arial"/>
          <w:b/>
          <w:sz w:val="24"/>
          <w:szCs w:val="24"/>
        </w:rPr>
        <w:lastRenderedPageBreak/>
        <w:t>V</w:t>
      </w:r>
      <w:r w:rsidR="00124CF8">
        <w:rPr>
          <w:rFonts w:asciiTheme="majorHAnsi" w:hAnsiTheme="majorHAnsi" w:cs="Arial"/>
          <w:b/>
          <w:sz w:val="24"/>
          <w:szCs w:val="24"/>
        </w:rPr>
        <w:t>I</w:t>
      </w:r>
      <w:r w:rsidRPr="00632260">
        <w:rPr>
          <w:rFonts w:asciiTheme="majorHAnsi" w:hAnsiTheme="majorHAnsi" w:cs="Arial"/>
          <w:b/>
          <w:sz w:val="24"/>
          <w:szCs w:val="24"/>
        </w:rPr>
        <w:t>.  MARCO INSTITUCIONAL</w:t>
      </w:r>
    </w:p>
    <w:p w:rsidR="00121D6A" w:rsidRDefault="00121D6A" w:rsidP="00121D6A">
      <w:pPr>
        <w:pStyle w:val="NormalWeb"/>
        <w:spacing w:before="0" w:beforeAutospacing="0" w:after="0" w:afterAutospacing="0" w:line="360" w:lineRule="auto"/>
        <w:rPr>
          <w:rFonts w:asciiTheme="majorHAnsi" w:hAnsiTheme="majorHAnsi" w:cs="Arial"/>
        </w:rPr>
      </w:pPr>
      <w:r w:rsidRPr="00121D6A">
        <w:rPr>
          <w:rFonts w:asciiTheme="majorHAnsi" w:hAnsiTheme="majorHAnsi" w:cs="Arial"/>
        </w:rPr>
        <w:t>En este documento, se precisa la misión, visión,  objetivos, estrategias, políticas y prioridades, para el desarrollo integral del municipio; sus planteamientos se refieren a los ejes del desarrollo: Educación, Salud, Seguridad, Infraestructura, Medio Ambiente y otros temas de importancia tales como: Transporte, Alumbrado Público, Vivienda.</w:t>
      </w:r>
      <w:r w:rsidR="00763565">
        <w:rPr>
          <w:rFonts w:asciiTheme="majorHAnsi" w:hAnsiTheme="majorHAnsi" w:cs="Arial"/>
        </w:rPr>
        <w:t xml:space="preserve"> </w:t>
      </w:r>
      <w:r w:rsidRPr="00121D6A">
        <w:rPr>
          <w:rFonts w:asciiTheme="majorHAnsi" w:hAnsiTheme="majorHAnsi" w:cs="Arial"/>
        </w:rPr>
        <w:t xml:space="preserve">Los nuevos desafíos a los que se enfrenta esta administración municipal son los inherentes a la limitación de recursos y la centralización del estado en las áreas de seguridad, salud, educación y transporte. Ante esta realidad la experiencia y el conocimiento son exigencias indispensables para constituir un conjunto de acciones, que de acuerdo a su complejidad deben ordenarse, analizarse y priorizarse para asegurar el uso racional de los recursos y consecuentemente para instrumentar la solución de los problemas que aquejan al Municipio de Santa Catarina </w:t>
      </w:r>
      <w:proofErr w:type="spellStart"/>
      <w:r w:rsidRPr="00121D6A">
        <w:rPr>
          <w:rFonts w:asciiTheme="majorHAnsi" w:hAnsiTheme="majorHAnsi" w:cs="Arial"/>
        </w:rPr>
        <w:t>Pinula</w:t>
      </w:r>
      <w:proofErr w:type="spellEnd"/>
      <w:r w:rsidRPr="00121D6A">
        <w:rPr>
          <w:rFonts w:asciiTheme="majorHAnsi" w:hAnsiTheme="majorHAnsi" w:cs="Arial"/>
        </w:rPr>
        <w:t>.  En este sentido, la Municipalidad se encuentra gestionando la descentralización de estas áreas para lograr mejorar notablemente los servicios.</w:t>
      </w:r>
    </w:p>
    <w:p w:rsidR="00121D6A" w:rsidRPr="00121D6A" w:rsidRDefault="00121D6A" w:rsidP="00121D6A">
      <w:pPr>
        <w:pStyle w:val="NormalWeb"/>
        <w:spacing w:before="0" w:beforeAutospacing="0" w:after="0" w:afterAutospacing="0" w:line="360" w:lineRule="auto"/>
        <w:rPr>
          <w:rFonts w:asciiTheme="majorHAnsi" w:hAnsiTheme="majorHAnsi" w:cs="Arial"/>
        </w:rPr>
      </w:pPr>
    </w:p>
    <w:p w:rsidR="00763565" w:rsidRDefault="00121D6A" w:rsidP="00121D6A">
      <w:pPr>
        <w:pStyle w:val="NormalWeb"/>
        <w:spacing w:before="0" w:beforeAutospacing="0" w:after="0" w:afterAutospacing="0" w:line="360" w:lineRule="auto"/>
        <w:rPr>
          <w:rFonts w:asciiTheme="majorHAnsi" w:hAnsiTheme="majorHAnsi" w:cs="Arial"/>
        </w:rPr>
      </w:pPr>
      <w:r w:rsidRPr="00121D6A">
        <w:rPr>
          <w:rFonts w:asciiTheme="majorHAnsi" w:hAnsiTheme="majorHAnsi" w:cs="Arial"/>
        </w:rPr>
        <w:t xml:space="preserve">Indudablemente, en los cuatro  periodos de gobiernos anteriores se obtuvo la experiencia y se demostró la consolidación de los principios éticos tales como: transparencia en las finanzas, la economía de la gestión </w:t>
      </w:r>
      <w:r w:rsidR="00124CF8" w:rsidRPr="00121D6A">
        <w:rPr>
          <w:rFonts w:asciiTheme="majorHAnsi" w:hAnsiTheme="majorHAnsi" w:cs="Arial"/>
        </w:rPr>
        <w:t>pública</w:t>
      </w:r>
      <w:r w:rsidRPr="00121D6A">
        <w:rPr>
          <w:rFonts w:asciiTheme="majorHAnsi" w:hAnsiTheme="majorHAnsi" w:cs="Arial"/>
        </w:rPr>
        <w:t>, el buen desempeño de la gestión municipal, buen manejo de los fondos, la eficiencia y eficacia administrativa, la consolidación del equipo de trabajo, el cual ha dado buenos resultados. Se han fortalecido las herramientas administrativas, para desarrollar un buen Gobierno Municipal tales como: Plan Estratégico, Plan Maestro de Desarrollo Municipal, Plan Operativo Anual – POA-, Plan de Ordenamiento territorial, Presupuesto Participativo y Cartera Morosa, Estrategia de Desarrollo Social y Económico, Plan Manejo de Servicios Públicos, Manual de Organización, Manual de Funciones, Reglamento Interno, Administración de Recursos Humanos, Plan para Evaluación de Planes, Memoria de Labores, Auditoria Social, Rendición de Cuentas, Estrategias para la Medición de Impactos de Proyectos y Servicios, Indicadores</w:t>
      </w:r>
      <w:r>
        <w:rPr>
          <w:rFonts w:asciiTheme="majorHAnsi" w:hAnsiTheme="majorHAnsi" w:cs="Arial"/>
        </w:rPr>
        <w:t xml:space="preserve">. </w:t>
      </w:r>
      <w:r w:rsidRPr="00121D6A">
        <w:rPr>
          <w:rFonts w:asciiTheme="majorHAnsi" w:hAnsiTheme="majorHAnsi" w:cs="Arial"/>
        </w:rPr>
        <w:t xml:space="preserve">De esta manera, la percepción que tenga el ciudadano de los conceptos públicos como; la planeación, participación ciudadana, </w:t>
      </w:r>
      <w:r w:rsidRPr="00121D6A">
        <w:rPr>
          <w:rFonts w:asciiTheme="majorHAnsi" w:hAnsiTheme="majorHAnsi" w:cs="Arial"/>
        </w:rPr>
        <w:lastRenderedPageBreak/>
        <w:t>honestidad, transparencia y buena administración municipal, cobraran un sentido práctico sobre el que deberá atenderse la acción inmediata y habrá de forjarse el futuro del municipio, asentado sobre bases firmes.</w:t>
      </w:r>
      <w:r w:rsidR="00763565">
        <w:rPr>
          <w:rFonts w:asciiTheme="majorHAnsi" w:hAnsiTheme="majorHAnsi" w:cs="Arial"/>
        </w:rPr>
        <w:t xml:space="preserve"> </w:t>
      </w:r>
      <w:r w:rsidRPr="00121D6A">
        <w:rPr>
          <w:rFonts w:asciiTheme="majorHAnsi" w:hAnsiTheme="majorHAnsi" w:cs="Arial"/>
        </w:rPr>
        <w:t xml:space="preserve">En el Plan Municipal de Desarrollo 2025 -definido como el instrumento formal derivado de la participación ciudadana, a través del cual el gobierno municipal en un ejercicio de planeación estratégica - democrática da respuesta a las solicitudes,  opiniones y demandas de los vecinos y con base en estas se </w:t>
      </w:r>
      <w:r w:rsidR="00124CF8" w:rsidRPr="00121D6A">
        <w:rPr>
          <w:rFonts w:asciiTheme="majorHAnsi" w:hAnsiTheme="majorHAnsi" w:cs="Arial"/>
        </w:rPr>
        <w:t>elaboró</w:t>
      </w:r>
      <w:r w:rsidRPr="00121D6A">
        <w:rPr>
          <w:rFonts w:asciiTheme="majorHAnsi" w:hAnsiTheme="majorHAnsi" w:cs="Arial"/>
        </w:rPr>
        <w:t xml:space="preserve"> el Plan de Gobierno Municipal 2016-</w:t>
      </w:r>
      <w:proofErr w:type="gramStart"/>
      <w:r w:rsidRPr="00121D6A">
        <w:rPr>
          <w:rFonts w:asciiTheme="majorHAnsi" w:hAnsiTheme="majorHAnsi" w:cs="Arial"/>
        </w:rPr>
        <w:t>2020 ,</w:t>
      </w:r>
      <w:proofErr w:type="gramEnd"/>
      <w:r w:rsidRPr="00121D6A">
        <w:rPr>
          <w:rFonts w:asciiTheme="majorHAnsi" w:hAnsiTheme="majorHAnsi" w:cs="Arial"/>
        </w:rPr>
        <w:t xml:space="preserve"> que guiará el actuar de las autoridades, en busca del beneficio del lindo pueblo de Santa Catarina </w:t>
      </w:r>
      <w:proofErr w:type="spellStart"/>
      <w:r w:rsidRPr="00121D6A">
        <w:rPr>
          <w:rFonts w:asciiTheme="majorHAnsi" w:hAnsiTheme="majorHAnsi" w:cs="Arial"/>
        </w:rPr>
        <w:t>Pinula</w:t>
      </w:r>
      <w:proofErr w:type="spellEnd"/>
      <w:r w:rsidRPr="00121D6A">
        <w:rPr>
          <w:rFonts w:asciiTheme="majorHAnsi" w:hAnsiTheme="majorHAnsi" w:cs="Arial"/>
        </w:rPr>
        <w:t>.</w:t>
      </w:r>
    </w:p>
    <w:p w:rsidR="00763565" w:rsidRDefault="00763565" w:rsidP="00121D6A">
      <w:pPr>
        <w:pStyle w:val="NormalWeb"/>
        <w:spacing w:before="0" w:beforeAutospacing="0" w:after="0" w:afterAutospacing="0" w:line="360" w:lineRule="auto"/>
        <w:rPr>
          <w:rFonts w:asciiTheme="majorHAnsi" w:hAnsiTheme="majorHAnsi" w:cs="Arial"/>
        </w:rPr>
      </w:pPr>
    </w:p>
    <w:p w:rsidR="00763565" w:rsidRDefault="00763565" w:rsidP="00763565">
      <w:pPr>
        <w:spacing w:after="0" w:line="360" w:lineRule="auto"/>
        <w:rPr>
          <w:rFonts w:asciiTheme="majorHAnsi" w:hAnsiTheme="majorHAnsi" w:cs="Arial"/>
          <w:b/>
          <w:sz w:val="24"/>
          <w:szCs w:val="24"/>
        </w:rPr>
      </w:pPr>
      <w:r w:rsidRPr="00AA3616">
        <w:rPr>
          <w:rFonts w:asciiTheme="majorHAnsi" w:hAnsiTheme="majorHAnsi" w:cs="Arial"/>
          <w:b/>
          <w:sz w:val="24"/>
          <w:szCs w:val="24"/>
        </w:rPr>
        <w:t>V</w:t>
      </w:r>
      <w:r>
        <w:rPr>
          <w:rFonts w:asciiTheme="majorHAnsi" w:hAnsiTheme="majorHAnsi" w:cs="Arial"/>
          <w:b/>
          <w:sz w:val="24"/>
          <w:szCs w:val="24"/>
        </w:rPr>
        <w:t>I.1</w:t>
      </w:r>
      <w:r w:rsidRPr="00AA3616">
        <w:rPr>
          <w:rFonts w:asciiTheme="majorHAnsi" w:hAnsiTheme="majorHAnsi" w:cs="Arial"/>
          <w:b/>
          <w:sz w:val="24"/>
          <w:szCs w:val="24"/>
        </w:rPr>
        <w:t xml:space="preserve">     </w:t>
      </w:r>
      <w:r>
        <w:rPr>
          <w:rFonts w:asciiTheme="majorHAnsi" w:hAnsiTheme="majorHAnsi" w:cs="Arial"/>
          <w:b/>
          <w:sz w:val="24"/>
          <w:szCs w:val="24"/>
        </w:rPr>
        <w:t>ACTORES RELACIONADOS CON LA GESTIÓN MUNICIPAL</w:t>
      </w:r>
    </w:p>
    <w:p w:rsidR="00763565" w:rsidRDefault="009B1C09" w:rsidP="00763565">
      <w:pPr>
        <w:spacing w:after="0" w:line="360" w:lineRule="auto"/>
        <w:rPr>
          <w:rFonts w:asciiTheme="majorHAnsi" w:hAnsiTheme="majorHAnsi" w:cs="Arial"/>
          <w:b/>
          <w:sz w:val="24"/>
          <w:szCs w:val="24"/>
        </w:rPr>
      </w:pPr>
      <w:r w:rsidRPr="00AA3616">
        <w:rPr>
          <w:noProof/>
          <w:lang w:eastAsia="es-GT"/>
        </w:rPr>
        <w:drawing>
          <wp:anchor distT="0" distB="0" distL="114300" distR="114300" simplePos="0" relativeHeight="251710976" behindDoc="0" locked="0" layoutInCell="1" allowOverlap="1" wp14:anchorId="7E4D66E5" wp14:editId="7A71581F">
            <wp:simplePos x="0" y="0"/>
            <wp:positionH relativeFrom="column">
              <wp:posOffset>553085</wp:posOffset>
            </wp:positionH>
            <wp:positionV relativeFrom="paragraph">
              <wp:posOffset>17780</wp:posOffset>
            </wp:positionV>
            <wp:extent cx="7863840" cy="3409950"/>
            <wp:effectExtent l="0" t="0" r="0"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863840"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3565" w:rsidRPr="00AA3616" w:rsidRDefault="00763565" w:rsidP="00763565">
      <w:pPr>
        <w:spacing w:after="0" w:line="360" w:lineRule="auto"/>
        <w:rPr>
          <w:rFonts w:asciiTheme="majorHAnsi" w:hAnsiTheme="majorHAnsi" w:cs="Arial"/>
          <w:b/>
          <w:sz w:val="24"/>
          <w:szCs w:val="24"/>
        </w:rPr>
      </w:pPr>
    </w:p>
    <w:p w:rsidR="00763565" w:rsidRPr="0072581A" w:rsidRDefault="00763565" w:rsidP="00763565">
      <w:pPr>
        <w:pStyle w:val="Prrafodelista"/>
        <w:autoSpaceDE w:val="0"/>
        <w:autoSpaceDN w:val="0"/>
        <w:adjustRightInd w:val="0"/>
        <w:spacing w:after="0" w:line="360" w:lineRule="auto"/>
        <w:ind w:left="360"/>
        <w:jc w:val="both"/>
        <w:rPr>
          <w:rFonts w:asciiTheme="majorHAnsi" w:hAnsiTheme="majorHAnsi" w:cs="Arial"/>
          <w:sz w:val="24"/>
          <w:szCs w:val="24"/>
        </w:rPr>
      </w:pPr>
    </w:p>
    <w:p w:rsidR="00763565" w:rsidRPr="006D1F3D" w:rsidRDefault="00763565" w:rsidP="00763565">
      <w:pPr>
        <w:spacing w:after="0" w:line="360" w:lineRule="auto"/>
        <w:rPr>
          <w:rFonts w:asciiTheme="majorHAnsi" w:hAnsiTheme="majorHAnsi" w:cs="Arial"/>
          <w:b/>
          <w:sz w:val="24"/>
          <w:szCs w:val="24"/>
        </w:rPr>
      </w:pPr>
    </w:p>
    <w:p w:rsidR="00763565" w:rsidRDefault="00763565" w:rsidP="00763565">
      <w:pPr>
        <w:spacing w:after="0" w:line="360" w:lineRule="auto"/>
        <w:jc w:val="both"/>
        <w:rPr>
          <w:rFonts w:asciiTheme="majorHAnsi" w:hAnsiTheme="majorHAnsi" w:cs="Arial"/>
          <w:bCs/>
          <w:sz w:val="24"/>
          <w:szCs w:val="24"/>
        </w:rPr>
      </w:pPr>
    </w:p>
    <w:p w:rsidR="00121D6A" w:rsidRPr="00121D6A" w:rsidRDefault="00763565" w:rsidP="00763565">
      <w:pPr>
        <w:pStyle w:val="NormalWeb"/>
        <w:spacing w:before="0" w:beforeAutospacing="0" w:after="0" w:afterAutospacing="0" w:line="360" w:lineRule="auto"/>
        <w:rPr>
          <w:rFonts w:asciiTheme="majorHAnsi" w:hAnsiTheme="majorHAnsi" w:cs="Arial"/>
        </w:rPr>
      </w:pPr>
      <w:r>
        <w:rPr>
          <w:rFonts w:asciiTheme="majorHAnsi" w:hAnsiTheme="majorHAnsi" w:cs="Arial"/>
          <w:bCs/>
        </w:rPr>
        <w:br w:type="page"/>
      </w:r>
    </w:p>
    <w:p w:rsidR="00451D61" w:rsidRPr="00632260" w:rsidRDefault="00451D61" w:rsidP="00451D61">
      <w:pPr>
        <w:spacing w:after="0" w:line="360" w:lineRule="auto"/>
        <w:jc w:val="both"/>
        <w:rPr>
          <w:rFonts w:asciiTheme="majorHAnsi" w:hAnsiTheme="majorHAnsi" w:cs="Arial"/>
          <w:b/>
          <w:sz w:val="24"/>
          <w:szCs w:val="24"/>
        </w:rPr>
      </w:pPr>
      <w:r w:rsidRPr="00632260">
        <w:rPr>
          <w:rFonts w:asciiTheme="majorHAnsi" w:hAnsiTheme="majorHAnsi" w:cs="Arial"/>
          <w:b/>
          <w:sz w:val="24"/>
          <w:szCs w:val="24"/>
        </w:rPr>
        <w:lastRenderedPageBreak/>
        <w:t>V</w:t>
      </w:r>
      <w:r w:rsidR="00911B3E">
        <w:rPr>
          <w:rFonts w:asciiTheme="majorHAnsi" w:hAnsiTheme="majorHAnsi" w:cs="Arial"/>
          <w:b/>
          <w:sz w:val="24"/>
          <w:szCs w:val="24"/>
        </w:rPr>
        <w:t>I</w:t>
      </w:r>
      <w:r w:rsidRPr="00632260">
        <w:rPr>
          <w:rFonts w:asciiTheme="majorHAnsi" w:hAnsiTheme="majorHAnsi" w:cs="Arial"/>
          <w:b/>
          <w:sz w:val="24"/>
          <w:szCs w:val="24"/>
        </w:rPr>
        <w:t>.1</w:t>
      </w:r>
      <w:r w:rsidR="00763565">
        <w:rPr>
          <w:rFonts w:asciiTheme="majorHAnsi" w:hAnsiTheme="majorHAnsi" w:cs="Arial"/>
          <w:b/>
          <w:sz w:val="24"/>
          <w:szCs w:val="24"/>
        </w:rPr>
        <w:t>.1</w:t>
      </w:r>
      <w:r w:rsidRPr="00632260">
        <w:rPr>
          <w:rFonts w:asciiTheme="majorHAnsi" w:hAnsiTheme="majorHAnsi" w:cs="Arial"/>
          <w:b/>
          <w:sz w:val="24"/>
          <w:szCs w:val="24"/>
        </w:rPr>
        <w:t xml:space="preserve"> FUNDAMENTOS ESTRATÉGICOS</w:t>
      </w:r>
    </w:p>
    <w:p w:rsidR="00451D61" w:rsidRPr="00632260" w:rsidRDefault="00451D61" w:rsidP="00451D61">
      <w:pPr>
        <w:pStyle w:val="NormalWeb"/>
        <w:spacing w:before="0" w:beforeAutospacing="0" w:after="0" w:afterAutospacing="0" w:line="360" w:lineRule="auto"/>
        <w:rPr>
          <w:rFonts w:asciiTheme="majorHAnsi" w:hAnsiTheme="majorHAnsi" w:cs="Arial"/>
        </w:rPr>
      </w:pPr>
      <w:r w:rsidRPr="00632260">
        <w:rPr>
          <w:rFonts w:asciiTheme="majorHAnsi" w:hAnsiTheme="majorHAnsi" w:cs="Arial"/>
        </w:rPr>
        <w:t>El marco institucional, está constituido por la misión, visión, valores institucionales y la estructura organizacional de la Municipalidad de Santa Catarina Pinula, los cuales se describen a continuación.</w:t>
      </w:r>
    </w:p>
    <w:p w:rsidR="00451D61" w:rsidRPr="005D16CC" w:rsidRDefault="00451D61" w:rsidP="00451D61">
      <w:pPr>
        <w:pStyle w:val="NormalWeb"/>
        <w:spacing w:before="0" w:beforeAutospacing="0" w:after="0" w:afterAutospacing="0" w:line="360" w:lineRule="auto"/>
        <w:rPr>
          <w:rFonts w:asciiTheme="majorHAnsi" w:hAnsiTheme="majorHAnsi" w:cs="Arial"/>
          <w:sz w:val="22"/>
        </w:rPr>
      </w:pPr>
    </w:p>
    <w:p w:rsidR="00885236" w:rsidRPr="00632260" w:rsidRDefault="00885236" w:rsidP="00885236">
      <w:pPr>
        <w:spacing w:after="0" w:line="360" w:lineRule="auto"/>
        <w:rPr>
          <w:rFonts w:asciiTheme="majorHAnsi" w:hAnsiTheme="majorHAnsi" w:cs="Arial"/>
          <w:b/>
          <w:sz w:val="24"/>
          <w:szCs w:val="24"/>
        </w:rPr>
      </w:pPr>
      <w:r>
        <w:rPr>
          <w:rFonts w:asciiTheme="majorHAnsi" w:hAnsiTheme="majorHAnsi" w:cs="Arial"/>
          <w:b/>
          <w:sz w:val="24"/>
          <w:szCs w:val="24"/>
        </w:rPr>
        <w:t>V</w:t>
      </w:r>
      <w:r w:rsidR="00911B3E">
        <w:rPr>
          <w:rFonts w:asciiTheme="majorHAnsi" w:hAnsiTheme="majorHAnsi" w:cs="Arial"/>
          <w:b/>
          <w:sz w:val="24"/>
          <w:szCs w:val="24"/>
        </w:rPr>
        <w:t>I</w:t>
      </w:r>
      <w:r>
        <w:rPr>
          <w:rFonts w:asciiTheme="majorHAnsi" w:hAnsiTheme="majorHAnsi" w:cs="Arial"/>
          <w:b/>
          <w:sz w:val="24"/>
          <w:szCs w:val="24"/>
        </w:rPr>
        <w:t>.1.</w:t>
      </w:r>
      <w:r w:rsidR="00763565">
        <w:rPr>
          <w:rFonts w:asciiTheme="majorHAnsi" w:hAnsiTheme="majorHAnsi" w:cs="Arial"/>
          <w:b/>
          <w:sz w:val="24"/>
          <w:szCs w:val="24"/>
        </w:rPr>
        <w:t>2</w:t>
      </w:r>
      <w:r w:rsidRPr="00632260">
        <w:rPr>
          <w:rFonts w:asciiTheme="majorHAnsi" w:hAnsiTheme="majorHAnsi" w:cs="Arial"/>
          <w:b/>
          <w:sz w:val="24"/>
          <w:szCs w:val="24"/>
        </w:rPr>
        <w:t xml:space="preserve">     VISIÓN MUNICIPAL</w:t>
      </w:r>
    </w:p>
    <w:p w:rsidR="00885236" w:rsidRDefault="00885236" w:rsidP="00885236">
      <w:pPr>
        <w:spacing w:after="0" w:line="360" w:lineRule="auto"/>
        <w:jc w:val="both"/>
        <w:rPr>
          <w:rFonts w:asciiTheme="majorHAnsi" w:hAnsiTheme="majorHAnsi" w:cs="Arial"/>
          <w:bCs/>
          <w:sz w:val="24"/>
          <w:szCs w:val="24"/>
        </w:rPr>
      </w:pPr>
      <w:r w:rsidRPr="00632260">
        <w:rPr>
          <w:rFonts w:asciiTheme="majorHAnsi" w:hAnsiTheme="majorHAnsi" w:cs="Arial"/>
          <w:bCs/>
          <w:sz w:val="24"/>
          <w:szCs w:val="24"/>
        </w:rPr>
        <w:t xml:space="preserve">Hacer de Santa Catarina Pínula un municipio más justo, equitativo, sostenible, en un ambiente de paz y respeto, promoviendo el desarrollo integral, impulsando programas de desarrollo comunitario, que contribuya a mejorar el nivel de vida de la sociedad </w:t>
      </w:r>
      <w:proofErr w:type="spellStart"/>
      <w:r w:rsidRPr="00632260">
        <w:rPr>
          <w:rFonts w:asciiTheme="majorHAnsi" w:hAnsiTheme="majorHAnsi" w:cs="Arial"/>
          <w:bCs/>
          <w:sz w:val="24"/>
          <w:szCs w:val="24"/>
        </w:rPr>
        <w:t>pinulteca</w:t>
      </w:r>
      <w:proofErr w:type="spellEnd"/>
      <w:r w:rsidRPr="00632260">
        <w:rPr>
          <w:rFonts w:asciiTheme="majorHAnsi" w:hAnsiTheme="majorHAnsi" w:cs="Arial"/>
          <w:bCs/>
          <w:sz w:val="24"/>
          <w:szCs w:val="24"/>
        </w:rPr>
        <w:t>.</w:t>
      </w:r>
    </w:p>
    <w:p w:rsidR="00885236" w:rsidRDefault="00885236" w:rsidP="00451D61">
      <w:pPr>
        <w:pStyle w:val="NormalWeb"/>
        <w:spacing w:before="0" w:beforeAutospacing="0" w:after="0" w:afterAutospacing="0" w:line="360" w:lineRule="auto"/>
        <w:rPr>
          <w:rFonts w:asciiTheme="majorHAnsi" w:hAnsiTheme="majorHAnsi" w:cs="Arial"/>
        </w:rPr>
      </w:pPr>
    </w:p>
    <w:p w:rsidR="00451D61" w:rsidRPr="00632260" w:rsidRDefault="00885236" w:rsidP="00451D61">
      <w:pPr>
        <w:pStyle w:val="Prrafodelista"/>
        <w:spacing w:after="0" w:line="360" w:lineRule="auto"/>
        <w:ind w:left="0"/>
        <w:jc w:val="both"/>
        <w:rPr>
          <w:rFonts w:asciiTheme="majorHAnsi" w:hAnsiTheme="majorHAnsi" w:cs="Arial"/>
          <w:b/>
          <w:sz w:val="24"/>
          <w:szCs w:val="24"/>
          <w:lang w:val="es-ES_tradnl"/>
        </w:rPr>
      </w:pPr>
      <w:r>
        <w:rPr>
          <w:rFonts w:asciiTheme="majorHAnsi" w:hAnsiTheme="majorHAnsi" w:cs="Arial"/>
          <w:b/>
          <w:sz w:val="24"/>
          <w:szCs w:val="24"/>
          <w:lang w:val="es-ES_tradnl"/>
        </w:rPr>
        <w:t>V</w:t>
      </w:r>
      <w:r w:rsidR="00911B3E">
        <w:rPr>
          <w:rFonts w:asciiTheme="majorHAnsi" w:hAnsiTheme="majorHAnsi" w:cs="Arial"/>
          <w:b/>
          <w:sz w:val="24"/>
          <w:szCs w:val="24"/>
          <w:lang w:val="es-ES_tradnl"/>
        </w:rPr>
        <w:t>I</w:t>
      </w:r>
      <w:r w:rsidR="00763565">
        <w:rPr>
          <w:rFonts w:asciiTheme="majorHAnsi" w:hAnsiTheme="majorHAnsi" w:cs="Arial"/>
          <w:b/>
          <w:sz w:val="24"/>
          <w:szCs w:val="24"/>
          <w:lang w:val="es-ES_tradnl"/>
        </w:rPr>
        <w:t>.1.3</w:t>
      </w:r>
      <w:r w:rsidR="00451D61" w:rsidRPr="00632260">
        <w:rPr>
          <w:rFonts w:asciiTheme="majorHAnsi" w:hAnsiTheme="majorHAnsi" w:cs="Arial"/>
          <w:b/>
          <w:sz w:val="24"/>
          <w:szCs w:val="24"/>
          <w:lang w:val="es-ES_tradnl"/>
        </w:rPr>
        <w:t xml:space="preserve">     MISIÓN MUNICIPAL</w:t>
      </w:r>
    </w:p>
    <w:p w:rsidR="00451D61" w:rsidRPr="00632260" w:rsidRDefault="00451D61" w:rsidP="00451D61">
      <w:pPr>
        <w:spacing w:after="0" w:line="360" w:lineRule="auto"/>
        <w:jc w:val="both"/>
        <w:rPr>
          <w:rFonts w:asciiTheme="majorHAnsi" w:hAnsiTheme="majorHAnsi" w:cs="Arial"/>
          <w:bCs/>
          <w:sz w:val="24"/>
          <w:szCs w:val="24"/>
        </w:rPr>
      </w:pPr>
      <w:r w:rsidRPr="00632260">
        <w:rPr>
          <w:rFonts w:asciiTheme="majorHAnsi" w:hAnsiTheme="majorHAnsi" w:cs="Arial"/>
          <w:bCs/>
          <w:sz w:val="24"/>
          <w:szCs w:val="24"/>
        </w:rPr>
        <w:t>Somos un gobierno municipal responsable que tiene como fin primordial prestar y administrar los servicios básicos, promover e impulsar proyectos de desarrollo comunitario para los habitantes bajo su jurisdicción territorial, garantizando su funcionamiento y mantenimiento de una forma eficiente, segura y continua para mejorar la calidad de vida de los vecinos.</w:t>
      </w:r>
    </w:p>
    <w:p w:rsidR="000838AB" w:rsidRDefault="000838AB" w:rsidP="000838AB">
      <w:pPr>
        <w:spacing w:after="0" w:line="360" w:lineRule="auto"/>
        <w:rPr>
          <w:rFonts w:asciiTheme="majorHAnsi" w:hAnsiTheme="majorHAnsi" w:cs="Arial"/>
          <w:b/>
          <w:sz w:val="24"/>
          <w:szCs w:val="24"/>
        </w:rPr>
      </w:pPr>
    </w:p>
    <w:p w:rsidR="000838AB" w:rsidRDefault="000838AB" w:rsidP="000838AB">
      <w:pPr>
        <w:spacing w:after="0" w:line="360" w:lineRule="auto"/>
        <w:rPr>
          <w:rFonts w:asciiTheme="majorHAnsi" w:hAnsiTheme="majorHAnsi" w:cs="Arial"/>
          <w:b/>
          <w:sz w:val="24"/>
          <w:szCs w:val="24"/>
        </w:rPr>
      </w:pPr>
      <w:r>
        <w:rPr>
          <w:rFonts w:asciiTheme="majorHAnsi" w:hAnsiTheme="majorHAnsi" w:cs="Arial"/>
          <w:b/>
          <w:sz w:val="24"/>
          <w:szCs w:val="24"/>
        </w:rPr>
        <w:t>V</w:t>
      </w:r>
      <w:r w:rsidR="00911B3E">
        <w:rPr>
          <w:rFonts w:asciiTheme="majorHAnsi" w:hAnsiTheme="majorHAnsi" w:cs="Arial"/>
          <w:b/>
          <w:sz w:val="24"/>
          <w:szCs w:val="24"/>
        </w:rPr>
        <w:t>I</w:t>
      </w:r>
      <w:r>
        <w:rPr>
          <w:rFonts w:asciiTheme="majorHAnsi" w:hAnsiTheme="majorHAnsi" w:cs="Arial"/>
          <w:b/>
          <w:sz w:val="24"/>
          <w:szCs w:val="24"/>
        </w:rPr>
        <w:t>.1.</w:t>
      </w:r>
      <w:r w:rsidR="00763565">
        <w:rPr>
          <w:rFonts w:asciiTheme="majorHAnsi" w:hAnsiTheme="majorHAnsi" w:cs="Arial"/>
          <w:b/>
          <w:sz w:val="24"/>
          <w:szCs w:val="24"/>
        </w:rPr>
        <w:t>4</w:t>
      </w:r>
      <w:r>
        <w:rPr>
          <w:rFonts w:asciiTheme="majorHAnsi" w:hAnsiTheme="majorHAnsi" w:cs="Arial"/>
          <w:b/>
          <w:sz w:val="24"/>
          <w:szCs w:val="24"/>
        </w:rPr>
        <w:t xml:space="preserve">     PRINCIPIOS Y VALORES</w:t>
      </w:r>
    </w:p>
    <w:p w:rsidR="000D1413" w:rsidRDefault="000D1413" w:rsidP="000D1413">
      <w:pPr>
        <w:spacing w:after="0" w:line="360" w:lineRule="auto"/>
        <w:jc w:val="both"/>
        <w:rPr>
          <w:rFonts w:asciiTheme="majorHAnsi" w:hAnsiTheme="majorHAnsi" w:cs="Arial"/>
          <w:bCs/>
          <w:sz w:val="24"/>
          <w:szCs w:val="24"/>
        </w:rPr>
      </w:pPr>
      <w:r w:rsidRPr="000D1413">
        <w:rPr>
          <w:rFonts w:asciiTheme="majorHAnsi" w:hAnsiTheme="majorHAnsi" w:cs="Arial"/>
          <w:bCs/>
          <w:sz w:val="24"/>
          <w:szCs w:val="24"/>
        </w:rPr>
        <w:t xml:space="preserve">La Municipalidad de Santa Catarina </w:t>
      </w:r>
      <w:proofErr w:type="spellStart"/>
      <w:r w:rsidRPr="000D1413">
        <w:rPr>
          <w:rFonts w:asciiTheme="majorHAnsi" w:hAnsiTheme="majorHAnsi" w:cs="Arial"/>
          <w:bCs/>
          <w:sz w:val="24"/>
          <w:szCs w:val="24"/>
        </w:rPr>
        <w:t>Pinula</w:t>
      </w:r>
      <w:proofErr w:type="spellEnd"/>
      <w:r w:rsidRPr="000D1413">
        <w:rPr>
          <w:rFonts w:asciiTheme="majorHAnsi" w:hAnsiTheme="majorHAnsi" w:cs="Arial"/>
          <w:bCs/>
          <w:sz w:val="24"/>
          <w:szCs w:val="24"/>
        </w:rPr>
        <w:t>, trabaja sin des</w:t>
      </w:r>
      <w:r>
        <w:rPr>
          <w:rFonts w:asciiTheme="majorHAnsi" w:hAnsiTheme="majorHAnsi" w:cs="Arial"/>
          <w:bCs/>
          <w:sz w:val="24"/>
          <w:szCs w:val="24"/>
        </w:rPr>
        <w:t xml:space="preserve">canso para prestar un servicio </w:t>
      </w:r>
      <w:r w:rsidRPr="000D1413">
        <w:rPr>
          <w:rFonts w:asciiTheme="majorHAnsi" w:hAnsiTheme="majorHAnsi" w:cs="Arial"/>
          <w:bCs/>
          <w:sz w:val="24"/>
          <w:szCs w:val="24"/>
        </w:rPr>
        <w:t>cinco estrellas a los vecinos, comunidades, instituciones y/o empresas que visitan y realizan trámites en la institución. Cada día se realizan esfuerzos por mejorar el servicio, teniendo como prioridad el ser una</w:t>
      </w:r>
      <w:r>
        <w:rPr>
          <w:rFonts w:asciiTheme="majorHAnsi" w:hAnsiTheme="majorHAnsi" w:cs="Arial"/>
          <w:bCs/>
          <w:sz w:val="24"/>
          <w:szCs w:val="24"/>
        </w:rPr>
        <w:t xml:space="preserve"> </w:t>
      </w:r>
      <w:r w:rsidRPr="000D1413">
        <w:rPr>
          <w:rFonts w:asciiTheme="majorHAnsi" w:hAnsiTheme="majorHAnsi" w:cs="Arial"/>
          <w:bCs/>
          <w:sz w:val="24"/>
          <w:szCs w:val="24"/>
        </w:rPr>
        <w:t xml:space="preserve">institución al servicio de la comunidad, </w:t>
      </w:r>
      <w:r>
        <w:rPr>
          <w:rFonts w:asciiTheme="majorHAnsi" w:hAnsiTheme="majorHAnsi" w:cs="Arial"/>
          <w:bCs/>
          <w:sz w:val="24"/>
          <w:szCs w:val="24"/>
        </w:rPr>
        <w:t xml:space="preserve">en la que los empleados </w:t>
      </w:r>
      <w:r w:rsidRPr="000D1413">
        <w:rPr>
          <w:rFonts w:asciiTheme="majorHAnsi" w:hAnsiTheme="majorHAnsi" w:cs="Arial"/>
          <w:bCs/>
          <w:sz w:val="24"/>
          <w:szCs w:val="24"/>
        </w:rPr>
        <w:t>municipales se dedican constantemente a buscar  los m</w:t>
      </w:r>
      <w:r>
        <w:rPr>
          <w:rFonts w:asciiTheme="majorHAnsi" w:hAnsiTheme="majorHAnsi" w:cs="Arial"/>
          <w:bCs/>
          <w:sz w:val="24"/>
          <w:szCs w:val="24"/>
        </w:rPr>
        <w:t xml:space="preserve">ejores resultados y obtener el </w:t>
      </w:r>
      <w:r w:rsidRPr="000D1413">
        <w:rPr>
          <w:rFonts w:asciiTheme="majorHAnsi" w:hAnsiTheme="majorHAnsi" w:cs="Arial"/>
          <w:bCs/>
          <w:sz w:val="24"/>
          <w:szCs w:val="24"/>
        </w:rPr>
        <w:t>reconocimiento de los vecinos.</w:t>
      </w:r>
    </w:p>
    <w:p w:rsidR="00896B03" w:rsidRDefault="00896B03" w:rsidP="000D1413">
      <w:pPr>
        <w:spacing w:after="0" w:line="360" w:lineRule="auto"/>
        <w:jc w:val="both"/>
        <w:rPr>
          <w:rFonts w:asciiTheme="majorHAnsi" w:hAnsiTheme="majorHAnsi" w:cs="Arial"/>
          <w:bCs/>
          <w:sz w:val="24"/>
          <w:szCs w:val="24"/>
        </w:rPr>
      </w:pPr>
      <w:r w:rsidRPr="00896B03">
        <w:rPr>
          <w:rFonts w:asciiTheme="majorHAnsi" w:hAnsiTheme="majorHAnsi" w:cs="Arial"/>
          <w:bCs/>
          <w:sz w:val="24"/>
          <w:szCs w:val="24"/>
        </w:rPr>
        <w:lastRenderedPageBreak/>
        <w:t>Los valores en los cuales se basa la gestión municipal, son los siguientes:</w:t>
      </w:r>
    </w:p>
    <w:p w:rsidR="009C1DEB" w:rsidRPr="000D1413" w:rsidRDefault="009C1DEB" w:rsidP="000D1413">
      <w:pPr>
        <w:spacing w:after="0" w:line="360" w:lineRule="auto"/>
        <w:jc w:val="both"/>
        <w:rPr>
          <w:rFonts w:asciiTheme="majorHAnsi" w:hAnsiTheme="majorHAnsi" w:cs="Arial"/>
          <w:bCs/>
          <w:sz w:val="24"/>
          <w:szCs w:val="24"/>
        </w:rPr>
      </w:pPr>
    </w:p>
    <w:p w:rsidR="000838AB" w:rsidRPr="006D1F3D" w:rsidRDefault="000838AB" w:rsidP="006D1F3D">
      <w:pPr>
        <w:pStyle w:val="Prrafodelista"/>
        <w:numPr>
          <w:ilvl w:val="0"/>
          <w:numId w:val="30"/>
        </w:numPr>
        <w:spacing w:after="0" w:line="360" w:lineRule="auto"/>
        <w:jc w:val="both"/>
        <w:rPr>
          <w:rFonts w:asciiTheme="majorHAnsi" w:hAnsiTheme="majorHAnsi" w:cs="Arial"/>
          <w:bCs/>
          <w:sz w:val="24"/>
          <w:szCs w:val="24"/>
        </w:rPr>
      </w:pPr>
      <w:r w:rsidRPr="006D1F3D">
        <w:rPr>
          <w:rFonts w:asciiTheme="majorHAnsi" w:hAnsiTheme="majorHAnsi" w:cs="Arial"/>
          <w:b/>
          <w:bCs/>
          <w:i/>
          <w:sz w:val="24"/>
          <w:szCs w:val="24"/>
        </w:rPr>
        <w:t>HONESTIDAD:</w:t>
      </w:r>
      <w:r w:rsidRPr="006D1F3D">
        <w:rPr>
          <w:rFonts w:asciiTheme="majorHAnsi" w:hAnsiTheme="majorHAnsi" w:cs="Arial"/>
          <w:bCs/>
          <w:sz w:val="24"/>
          <w:szCs w:val="24"/>
        </w:rPr>
        <w:t xml:space="preserve"> Lo principal para nosotros como servidores públicos es trabajar de forma </w:t>
      </w:r>
      <w:r w:rsidR="0039637D" w:rsidRPr="006D1F3D">
        <w:rPr>
          <w:rFonts w:asciiTheme="majorHAnsi" w:hAnsiTheme="majorHAnsi" w:cs="Arial"/>
          <w:bCs/>
          <w:sz w:val="24"/>
          <w:szCs w:val="24"/>
        </w:rPr>
        <w:t>íntegra</w:t>
      </w:r>
      <w:r w:rsidRPr="006D1F3D">
        <w:rPr>
          <w:rFonts w:asciiTheme="majorHAnsi" w:hAnsiTheme="majorHAnsi" w:cs="Arial"/>
          <w:bCs/>
          <w:sz w:val="24"/>
          <w:szCs w:val="24"/>
        </w:rPr>
        <w:t xml:space="preserve">, respetuosa, correcta y justa. Gracias a ello los vecinos </w:t>
      </w:r>
      <w:proofErr w:type="spellStart"/>
      <w:r w:rsidRPr="006D1F3D">
        <w:rPr>
          <w:rFonts w:asciiTheme="majorHAnsi" w:hAnsiTheme="majorHAnsi" w:cs="Arial"/>
          <w:bCs/>
          <w:sz w:val="24"/>
          <w:szCs w:val="24"/>
        </w:rPr>
        <w:t>pinultecos</w:t>
      </w:r>
      <w:proofErr w:type="spellEnd"/>
      <w:r w:rsidRPr="006D1F3D">
        <w:rPr>
          <w:rFonts w:asciiTheme="majorHAnsi" w:hAnsiTheme="majorHAnsi" w:cs="Arial"/>
          <w:bCs/>
          <w:sz w:val="24"/>
          <w:szCs w:val="24"/>
        </w:rPr>
        <w:t xml:space="preserve"> han depositado su confianza en nosotros y en nuestro actuar durante varios años.</w:t>
      </w:r>
    </w:p>
    <w:p w:rsidR="00C94D7C" w:rsidRPr="006D1F3D" w:rsidRDefault="000838AB" w:rsidP="006D1F3D">
      <w:pPr>
        <w:pStyle w:val="Prrafodelista"/>
        <w:numPr>
          <w:ilvl w:val="0"/>
          <w:numId w:val="30"/>
        </w:numPr>
        <w:spacing w:after="0" w:line="360" w:lineRule="auto"/>
        <w:jc w:val="both"/>
        <w:rPr>
          <w:rFonts w:asciiTheme="majorHAnsi" w:hAnsiTheme="majorHAnsi" w:cs="Arial"/>
          <w:bCs/>
          <w:sz w:val="24"/>
          <w:szCs w:val="24"/>
        </w:rPr>
      </w:pPr>
      <w:r w:rsidRPr="006D1F3D">
        <w:rPr>
          <w:rFonts w:asciiTheme="majorHAnsi" w:hAnsiTheme="majorHAnsi" w:cs="Arial"/>
          <w:b/>
          <w:bCs/>
          <w:i/>
          <w:sz w:val="24"/>
          <w:szCs w:val="24"/>
        </w:rPr>
        <w:t>CAPACIDAD:</w:t>
      </w:r>
      <w:r w:rsidRPr="006D1F3D">
        <w:rPr>
          <w:rFonts w:asciiTheme="majorHAnsi" w:hAnsiTheme="majorHAnsi" w:cs="Arial"/>
          <w:bCs/>
          <w:sz w:val="24"/>
          <w:szCs w:val="24"/>
        </w:rPr>
        <w:t xml:space="preserve"> Somos profesionales clasificados, capacitados, con experiencia y amplios conocimientos en cada una de las áreas </w:t>
      </w:r>
      <w:r w:rsidR="00EC571A" w:rsidRPr="006D1F3D">
        <w:rPr>
          <w:rFonts w:asciiTheme="majorHAnsi" w:hAnsiTheme="majorHAnsi" w:cs="Arial"/>
          <w:bCs/>
          <w:sz w:val="24"/>
          <w:szCs w:val="24"/>
        </w:rPr>
        <w:t xml:space="preserve">laborales en </w:t>
      </w:r>
      <w:r w:rsidRPr="006D1F3D">
        <w:rPr>
          <w:rFonts w:asciiTheme="majorHAnsi" w:hAnsiTheme="majorHAnsi" w:cs="Arial"/>
          <w:bCs/>
          <w:sz w:val="24"/>
          <w:szCs w:val="24"/>
        </w:rPr>
        <w:t>que</w:t>
      </w:r>
      <w:r w:rsidR="00EC571A" w:rsidRPr="006D1F3D">
        <w:rPr>
          <w:rFonts w:asciiTheme="majorHAnsi" w:hAnsiTheme="majorHAnsi" w:cs="Arial"/>
          <w:bCs/>
          <w:sz w:val="24"/>
          <w:szCs w:val="24"/>
        </w:rPr>
        <w:t xml:space="preserve"> nos</w:t>
      </w:r>
      <w:r w:rsidRPr="006D1F3D">
        <w:rPr>
          <w:rFonts w:asciiTheme="majorHAnsi" w:hAnsiTheme="majorHAnsi" w:cs="Arial"/>
          <w:bCs/>
          <w:sz w:val="24"/>
          <w:szCs w:val="24"/>
        </w:rPr>
        <w:t xml:space="preserve"> desempeñamos</w:t>
      </w:r>
      <w:r w:rsidR="00EC571A" w:rsidRPr="006D1F3D">
        <w:rPr>
          <w:rFonts w:asciiTheme="majorHAnsi" w:hAnsiTheme="majorHAnsi" w:cs="Arial"/>
          <w:bCs/>
          <w:sz w:val="24"/>
          <w:szCs w:val="24"/>
        </w:rPr>
        <w:t>.</w:t>
      </w:r>
    </w:p>
    <w:p w:rsidR="00C94D7C" w:rsidRPr="006D1F3D" w:rsidRDefault="00EC571A" w:rsidP="006D1F3D">
      <w:pPr>
        <w:pStyle w:val="Prrafodelista"/>
        <w:numPr>
          <w:ilvl w:val="0"/>
          <w:numId w:val="30"/>
        </w:numPr>
        <w:spacing w:after="0" w:line="360" w:lineRule="auto"/>
        <w:jc w:val="both"/>
        <w:rPr>
          <w:rFonts w:asciiTheme="majorHAnsi" w:hAnsiTheme="majorHAnsi" w:cs="Arial"/>
          <w:bCs/>
          <w:sz w:val="24"/>
          <w:szCs w:val="24"/>
        </w:rPr>
      </w:pPr>
      <w:r w:rsidRPr="006D1F3D">
        <w:rPr>
          <w:rFonts w:asciiTheme="majorHAnsi" w:hAnsiTheme="majorHAnsi" w:cs="Arial"/>
          <w:b/>
          <w:bCs/>
          <w:i/>
          <w:sz w:val="24"/>
          <w:szCs w:val="24"/>
        </w:rPr>
        <w:t>EFICIENCIA:</w:t>
      </w:r>
      <w:r w:rsidRPr="006D1F3D">
        <w:rPr>
          <w:rFonts w:asciiTheme="majorHAnsi" w:hAnsiTheme="majorHAnsi" w:cs="Arial"/>
          <w:bCs/>
          <w:sz w:val="24"/>
          <w:szCs w:val="24"/>
        </w:rPr>
        <w:t xml:space="preserve"> Brindamos servicio y atención a nuestros vecinos 365 días al año atendiendo solicitudes y resolviendo sus inconvenientes </w:t>
      </w:r>
      <w:r w:rsidR="00C94D7C" w:rsidRPr="006D1F3D">
        <w:rPr>
          <w:rFonts w:asciiTheme="majorHAnsi" w:hAnsiTheme="majorHAnsi" w:cs="Arial"/>
          <w:bCs/>
          <w:sz w:val="24"/>
          <w:szCs w:val="24"/>
        </w:rPr>
        <w:t>de todo tipo: las que se atienden con</w:t>
      </w:r>
      <w:r w:rsidR="00310439" w:rsidRPr="006D1F3D">
        <w:rPr>
          <w:rFonts w:asciiTheme="majorHAnsi" w:hAnsiTheme="majorHAnsi" w:cs="Arial"/>
          <w:bCs/>
          <w:sz w:val="24"/>
          <w:szCs w:val="24"/>
        </w:rPr>
        <w:t xml:space="preserve"> prontitud, siempre pensando en el beneficio de nuestros vecinos.</w:t>
      </w:r>
    </w:p>
    <w:p w:rsidR="00EC571A" w:rsidRPr="006D1F3D" w:rsidRDefault="00C94D7C" w:rsidP="006D1F3D">
      <w:pPr>
        <w:pStyle w:val="Prrafodelista"/>
        <w:numPr>
          <w:ilvl w:val="0"/>
          <w:numId w:val="30"/>
        </w:numPr>
        <w:spacing w:after="0" w:line="360" w:lineRule="auto"/>
        <w:jc w:val="both"/>
        <w:rPr>
          <w:rFonts w:asciiTheme="majorHAnsi" w:hAnsiTheme="majorHAnsi" w:cs="Arial"/>
          <w:bCs/>
          <w:sz w:val="24"/>
          <w:szCs w:val="24"/>
        </w:rPr>
      </w:pPr>
      <w:r w:rsidRPr="006D1F3D">
        <w:rPr>
          <w:rFonts w:asciiTheme="majorHAnsi" w:hAnsiTheme="majorHAnsi" w:cs="Arial"/>
          <w:b/>
          <w:bCs/>
          <w:i/>
          <w:sz w:val="24"/>
          <w:szCs w:val="24"/>
        </w:rPr>
        <w:t>RESPONSABILIDAD:</w:t>
      </w:r>
      <w:r w:rsidRPr="006D1F3D">
        <w:rPr>
          <w:rFonts w:asciiTheme="majorHAnsi" w:hAnsiTheme="majorHAnsi" w:cs="Arial"/>
          <w:bCs/>
          <w:sz w:val="24"/>
          <w:szCs w:val="24"/>
        </w:rPr>
        <w:t xml:space="preserve"> Estamos comprometidos con el cumplimiento de nuestras atribuciones, de responder ante el requerimiento de nuestros vecinos y saber actuar ante diferentes inconvenientes que se presentan.</w:t>
      </w:r>
    </w:p>
    <w:p w:rsidR="00763565" w:rsidRDefault="00C94D7C" w:rsidP="002444B2">
      <w:pPr>
        <w:pStyle w:val="Prrafodelista"/>
        <w:numPr>
          <w:ilvl w:val="0"/>
          <w:numId w:val="30"/>
        </w:numPr>
        <w:spacing w:after="0" w:line="360" w:lineRule="auto"/>
        <w:jc w:val="both"/>
        <w:rPr>
          <w:rFonts w:asciiTheme="majorHAnsi" w:hAnsiTheme="majorHAnsi" w:cs="Arial"/>
          <w:bCs/>
          <w:sz w:val="24"/>
          <w:szCs w:val="24"/>
        </w:rPr>
      </w:pPr>
      <w:r w:rsidRPr="006D1F3D">
        <w:rPr>
          <w:rFonts w:asciiTheme="majorHAnsi" w:hAnsiTheme="majorHAnsi" w:cs="Arial"/>
          <w:b/>
          <w:bCs/>
          <w:i/>
          <w:sz w:val="24"/>
          <w:szCs w:val="24"/>
        </w:rPr>
        <w:t>ESMERO:</w:t>
      </w:r>
      <w:r w:rsidRPr="006D1F3D">
        <w:rPr>
          <w:rFonts w:asciiTheme="majorHAnsi" w:hAnsiTheme="majorHAnsi" w:cs="Arial"/>
          <w:bCs/>
          <w:sz w:val="24"/>
          <w:szCs w:val="24"/>
        </w:rPr>
        <w:t xml:space="preserve"> La motivación define la actitud del esfuerzo personal y laboral y el empleado municipal en base a ella busca la excelencia en el resultado final de su trabajo, cuidando todos los detalles </w:t>
      </w:r>
      <w:r w:rsidR="00E011DF" w:rsidRPr="006D1F3D">
        <w:rPr>
          <w:rFonts w:asciiTheme="majorHAnsi" w:hAnsiTheme="majorHAnsi" w:cs="Arial"/>
          <w:bCs/>
          <w:sz w:val="24"/>
          <w:szCs w:val="24"/>
        </w:rPr>
        <w:t>de las tareas asignadas. Los servidores públicos trabajamos en equipo, apoyándonos como una familia.</w:t>
      </w:r>
    </w:p>
    <w:p w:rsidR="002444B2" w:rsidRDefault="002444B2" w:rsidP="00124CF8">
      <w:pPr>
        <w:spacing w:after="0" w:line="360" w:lineRule="auto"/>
        <w:rPr>
          <w:rFonts w:asciiTheme="majorHAnsi" w:hAnsiTheme="majorHAnsi" w:cs="Arial"/>
          <w:b/>
          <w:sz w:val="24"/>
          <w:szCs w:val="24"/>
        </w:rPr>
      </w:pPr>
    </w:p>
    <w:p w:rsidR="00124CF8" w:rsidRDefault="004F4EAE" w:rsidP="00124CF8">
      <w:pPr>
        <w:spacing w:after="0" w:line="360" w:lineRule="auto"/>
        <w:rPr>
          <w:rFonts w:asciiTheme="majorHAnsi" w:hAnsiTheme="majorHAnsi" w:cs="Arial"/>
          <w:b/>
          <w:sz w:val="24"/>
          <w:szCs w:val="24"/>
        </w:rPr>
      </w:pPr>
      <w:r>
        <w:rPr>
          <w:rFonts w:asciiTheme="majorHAnsi" w:hAnsiTheme="majorHAnsi" w:cs="Arial"/>
          <w:b/>
          <w:sz w:val="24"/>
          <w:szCs w:val="24"/>
        </w:rPr>
        <w:t>V</w:t>
      </w:r>
      <w:r w:rsidR="00911B3E">
        <w:rPr>
          <w:rFonts w:asciiTheme="majorHAnsi" w:hAnsiTheme="majorHAnsi" w:cs="Arial"/>
          <w:b/>
          <w:sz w:val="24"/>
          <w:szCs w:val="24"/>
        </w:rPr>
        <w:t>I</w:t>
      </w:r>
      <w:r>
        <w:rPr>
          <w:rFonts w:asciiTheme="majorHAnsi" w:hAnsiTheme="majorHAnsi" w:cs="Arial"/>
          <w:b/>
          <w:sz w:val="24"/>
          <w:szCs w:val="24"/>
        </w:rPr>
        <w:t>.1.</w:t>
      </w:r>
      <w:r w:rsidR="00763565">
        <w:rPr>
          <w:rFonts w:asciiTheme="majorHAnsi" w:hAnsiTheme="majorHAnsi" w:cs="Arial"/>
          <w:b/>
          <w:sz w:val="24"/>
          <w:szCs w:val="24"/>
        </w:rPr>
        <w:t>5</w:t>
      </w:r>
      <w:r w:rsidR="00124CF8">
        <w:rPr>
          <w:rFonts w:asciiTheme="majorHAnsi" w:hAnsiTheme="majorHAnsi" w:cs="Arial"/>
          <w:b/>
          <w:sz w:val="24"/>
          <w:szCs w:val="24"/>
        </w:rPr>
        <w:t xml:space="preserve">     RESUL</w:t>
      </w:r>
      <w:r w:rsidR="00DB63AF">
        <w:rPr>
          <w:rFonts w:asciiTheme="majorHAnsi" w:hAnsiTheme="majorHAnsi" w:cs="Arial"/>
          <w:b/>
          <w:sz w:val="24"/>
          <w:szCs w:val="24"/>
        </w:rPr>
        <w:t>TADOS ESTRATÉGICOS DE PAÍS Y</w:t>
      </w:r>
      <w:r w:rsidR="00124CF8">
        <w:rPr>
          <w:rFonts w:asciiTheme="majorHAnsi" w:hAnsiTheme="majorHAnsi" w:cs="Arial"/>
          <w:b/>
          <w:sz w:val="24"/>
          <w:szCs w:val="24"/>
        </w:rPr>
        <w:t xml:space="preserve"> PRODUCTOS</w:t>
      </w:r>
    </w:p>
    <w:p w:rsidR="00290819" w:rsidRDefault="00290819" w:rsidP="00763565">
      <w:pPr>
        <w:spacing w:after="0" w:line="360" w:lineRule="auto"/>
        <w:rPr>
          <w:rFonts w:asciiTheme="majorHAnsi" w:hAnsiTheme="majorHAnsi" w:cs="Arial"/>
          <w:sz w:val="24"/>
          <w:szCs w:val="24"/>
        </w:rPr>
      </w:pPr>
      <w:r w:rsidRPr="006D1F3D">
        <w:rPr>
          <w:rFonts w:asciiTheme="majorHAnsi" w:hAnsiTheme="majorHAnsi" w:cs="Arial"/>
          <w:sz w:val="24"/>
          <w:szCs w:val="24"/>
        </w:rPr>
        <w:t xml:space="preserve">La municipalidad de Santa Catarina </w:t>
      </w:r>
      <w:proofErr w:type="spellStart"/>
      <w:r w:rsidRPr="006D1F3D">
        <w:rPr>
          <w:rFonts w:asciiTheme="majorHAnsi" w:hAnsiTheme="majorHAnsi" w:cs="Arial"/>
          <w:sz w:val="24"/>
          <w:szCs w:val="24"/>
        </w:rPr>
        <w:t>Pinula</w:t>
      </w:r>
      <w:proofErr w:type="spellEnd"/>
      <w:r w:rsidRPr="006D1F3D">
        <w:rPr>
          <w:rFonts w:asciiTheme="majorHAnsi" w:hAnsiTheme="majorHAnsi" w:cs="Arial"/>
          <w:sz w:val="24"/>
          <w:szCs w:val="24"/>
        </w:rPr>
        <w:t xml:space="preserve"> tiene una visión futurista y se plasma el quehacer del gobierno Municipal en diferentes temas, tiene como objetivo planificar las necesidades inmediatas de los habitantes del municipio, en satisfacerlas y facilitar proyectos que sean de beneficio general y buscar el financiamiento necesario para cumplir con la ejecución de cada uno de ellos.</w:t>
      </w:r>
      <w:r w:rsidR="00763565">
        <w:rPr>
          <w:rFonts w:asciiTheme="majorHAnsi" w:hAnsiTheme="majorHAnsi" w:cs="Arial"/>
          <w:sz w:val="24"/>
          <w:szCs w:val="24"/>
        </w:rPr>
        <w:t xml:space="preserve"> </w:t>
      </w:r>
      <w:r w:rsidRPr="006D1F3D">
        <w:rPr>
          <w:rFonts w:asciiTheme="majorHAnsi" w:hAnsiTheme="majorHAnsi" w:cs="Arial"/>
          <w:sz w:val="24"/>
          <w:szCs w:val="24"/>
        </w:rPr>
        <w:t xml:space="preserve">A lo anterior, también se presenta la necesidad de un nuevo </w:t>
      </w:r>
      <w:r w:rsidRPr="006D1F3D">
        <w:rPr>
          <w:rFonts w:asciiTheme="majorHAnsi" w:hAnsiTheme="majorHAnsi" w:cs="Arial"/>
          <w:sz w:val="24"/>
          <w:szCs w:val="24"/>
        </w:rPr>
        <w:lastRenderedPageBreak/>
        <w:t>fortalecimiento institucional, moderno y eficiente con personal capacitado, tecnología y sistematización para la atención al público de calidad sin descuidar a los servicios públicos  municipales que son el objeto primordial de toda administración municipal.</w:t>
      </w:r>
    </w:p>
    <w:p w:rsidR="00290819" w:rsidRPr="00763565" w:rsidRDefault="00290819" w:rsidP="00763565">
      <w:pPr>
        <w:spacing w:line="360" w:lineRule="auto"/>
        <w:jc w:val="both"/>
        <w:rPr>
          <w:rFonts w:asciiTheme="majorHAnsi" w:hAnsiTheme="majorHAnsi" w:cs="Arial"/>
          <w:sz w:val="24"/>
          <w:szCs w:val="24"/>
        </w:rPr>
      </w:pPr>
      <w:r w:rsidRPr="006D1F3D">
        <w:rPr>
          <w:rFonts w:asciiTheme="majorHAnsi" w:hAnsiTheme="majorHAnsi" w:cs="Arial"/>
          <w:sz w:val="24"/>
          <w:szCs w:val="24"/>
        </w:rPr>
        <w:t xml:space="preserve">Como parte de una estrategia, se pretende formular y difundir el plan de gobierno, el cual se realiza de acuerdo a los planteamientos de los vecinos y representantes de las diferentes comunidades que conforman el municipio de Santa Catarina </w:t>
      </w:r>
      <w:proofErr w:type="spellStart"/>
      <w:r w:rsidRPr="006D1F3D">
        <w:rPr>
          <w:rFonts w:asciiTheme="majorHAnsi" w:hAnsiTheme="majorHAnsi" w:cs="Arial"/>
          <w:sz w:val="24"/>
          <w:szCs w:val="24"/>
        </w:rPr>
        <w:t>Pinula</w:t>
      </w:r>
      <w:proofErr w:type="spellEnd"/>
      <w:r w:rsidR="00763565">
        <w:rPr>
          <w:rFonts w:asciiTheme="majorHAnsi" w:hAnsiTheme="majorHAnsi" w:cs="Arial"/>
          <w:sz w:val="24"/>
          <w:szCs w:val="24"/>
        </w:rPr>
        <w:t xml:space="preserve">.  </w:t>
      </w:r>
      <w:r w:rsidRPr="006D1F3D">
        <w:rPr>
          <w:rFonts w:asciiTheme="majorHAnsi" w:hAnsiTheme="majorHAnsi" w:cs="Arial"/>
          <w:sz w:val="24"/>
          <w:szCs w:val="24"/>
        </w:rPr>
        <w:t>Con el presente plan se pretende optimizar los recursos materiales, físicos y humanos a través del establecimiento de estudios de factibilidad técnica, social y financiera de las solicitudes de proyectos realizados por los vecinos a efecto de cumplir con cada una de las necesidades expuestas por los vecinos y representantes de cada aldea</w:t>
      </w:r>
    </w:p>
    <w:p w:rsidR="00FF60E9" w:rsidRPr="006D1F3D" w:rsidRDefault="0072581A" w:rsidP="00FF60E9">
      <w:pPr>
        <w:spacing w:line="360" w:lineRule="auto"/>
        <w:jc w:val="both"/>
        <w:rPr>
          <w:rFonts w:asciiTheme="majorHAnsi" w:hAnsiTheme="majorHAnsi" w:cs="Arial"/>
          <w:b/>
          <w:sz w:val="24"/>
          <w:szCs w:val="24"/>
        </w:rPr>
      </w:pPr>
      <w:r>
        <w:rPr>
          <w:rFonts w:asciiTheme="majorHAnsi" w:hAnsiTheme="majorHAnsi" w:cs="Arial"/>
          <w:b/>
          <w:sz w:val="24"/>
          <w:szCs w:val="24"/>
        </w:rPr>
        <w:t>PRODUCTOS</w:t>
      </w:r>
      <w:r w:rsidR="00FF60E9" w:rsidRPr="006D1F3D">
        <w:rPr>
          <w:rFonts w:asciiTheme="majorHAnsi" w:hAnsiTheme="majorHAnsi" w:cs="Arial"/>
          <w:b/>
          <w:sz w:val="24"/>
          <w:szCs w:val="24"/>
        </w:rPr>
        <w:t xml:space="preserve"> GOBIERNO MUNICIPAL:</w:t>
      </w:r>
    </w:p>
    <w:p w:rsidR="00FF60E9" w:rsidRPr="006D1F3D" w:rsidRDefault="00FF60E9" w:rsidP="00FF60E9">
      <w:pPr>
        <w:pStyle w:val="Prrafodelista"/>
        <w:numPr>
          <w:ilvl w:val="0"/>
          <w:numId w:val="28"/>
        </w:numPr>
        <w:spacing w:after="0" w:line="360" w:lineRule="auto"/>
        <w:jc w:val="both"/>
        <w:rPr>
          <w:rFonts w:asciiTheme="majorHAnsi" w:hAnsiTheme="majorHAnsi" w:cs="Arial"/>
          <w:sz w:val="24"/>
          <w:szCs w:val="24"/>
        </w:rPr>
      </w:pPr>
      <w:r w:rsidRPr="006D1F3D">
        <w:rPr>
          <w:rFonts w:asciiTheme="majorHAnsi" w:hAnsiTheme="majorHAnsi" w:cs="Arial"/>
          <w:sz w:val="24"/>
          <w:szCs w:val="24"/>
        </w:rPr>
        <w:t>Promoveremos e impulsaremos proyectos de desarrollo comunitario que beneficien a los vecinos del municipio.</w:t>
      </w:r>
    </w:p>
    <w:p w:rsidR="00FF60E9" w:rsidRPr="006D1F3D" w:rsidRDefault="00FF60E9" w:rsidP="00FF60E9">
      <w:pPr>
        <w:pStyle w:val="Prrafodelista"/>
        <w:numPr>
          <w:ilvl w:val="0"/>
          <w:numId w:val="28"/>
        </w:numPr>
        <w:autoSpaceDE w:val="0"/>
        <w:autoSpaceDN w:val="0"/>
        <w:adjustRightInd w:val="0"/>
        <w:spacing w:after="0" w:line="360" w:lineRule="auto"/>
        <w:jc w:val="both"/>
        <w:rPr>
          <w:rFonts w:asciiTheme="majorHAnsi" w:hAnsiTheme="majorHAnsi" w:cs="Arial"/>
          <w:sz w:val="24"/>
          <w:szCs w:val="24"/>
        </w:rPr>
      </w:pPr>
      <w:r w:rsidRPr="006D1F3D">
        <w:rPr>
          <w:rFonts w:asciiTheme="majorHAnsi" w:hAnsiTheme="majorHAnsi" w:cs="Arial"/>
          <w:sz w:val="24"/>
          <w:szCs w:val="24"/>
        </w:rPr>
        <w:t>Promoveremos activamente que los individuos y las comunidades en el municipio, participen en la toma de decisiones que mejoren los niveles de Educación, Salud, Seguridad, Transportes y Agua Potable.</w:t>
      </w:r>
    </w:p>
    <w:p w:rsidR="00FF60E9" w:rsidRPr="006D1F3D" w:rsidRDefault="00FF60E9" w:rsidP="00FF60E9">
      <w:pPr>
        <w:pStyle w:val="Prrafodelista"/>
        <w:numPr>
          <w:ilvl w:val="0"/>
          <w:numId w:val="28"/>
        </w:numPr>
        <w:autoSpaceDE w:val="0"/>
        <w:autoSpaceDN w:val="0"/>
        <w:adjustRightInd w:val="0"/>
        <w:spacing w:after="0" w:line="360" w:lineRule="auto"/>
        <w:jc w:val="both"/>
        <w:rPr>
          <w:rFonts w:asciiTheme="majorHAnsi" w:hAnsiTheme="majorHAnsi" w:cs="Arial"/>
          <w:sz w:val="24"/>
          <w:szCs w:val="24"/>
        </w:rPr>
      </w:pPr>
      <w:r w:rsidRPr="006D1F3D">
        <w:rPr>
          <w:rFonts w:asciiTheme="majorHAnsi" w:hAnsiTheme="majorHAnsi" w:cs="Arial"/>
          <w:sz w:val="24"/>
          <w:szCs w:val="24"/>
        </w:rPr>
        <w:t>Continuar con  la calidad de la educación, para contribuir eficazmente a la formación de mujeres y hombres de éxito.</w:t>
      </w:r>
    </w:p>
    <w:p w:rsidR="00FF60E9" w:rsidRPr="006D1F3D" w:rsidRDefault="00FF60E9" w:rsidP="00FF60E9">
      <w:pPr>
        <w:pStyle w:val="Prrafodelista"/>
        <w:numPr>
          <w:ilvl w:val="0"/>
          <w:numId w:val="28"/>
        </w:numPr>
        <w:autoSpaceDE w:val="0"/>
        <w:autoSpaceDN w:val="0"/>
        <w:adjustRightInd w:val="0"/>
        <w:spacing w:after="0" w:line="360" w:lineRule="auto"/>
        <w:jc w:val="both"/>
        <w:rPr>
          <w:rFonts w:asciiTheme="majorHAnsi" w:hAnsiTheme="majorHAnsi" w:cs="Arial"/>
          <w:sz w:val="24"/>
          <w:szCs w:val="24"/>
        </w:rPr>
      </w:pPr>
      <w:proofErr w:type="spellStart"/>
      <w:r w:rsidRPr="006D1F3D">
        <w:rPr>
          <w:rFonts w:asciiTheme="majorHAnsi" w:hAnsiTheme="majorHAnsi" w:cs="Arial"/>
          <w:sz w:val="24"/>
          <w:szCs w:val="24"/>
        </w:rPr>
        <w:t>Eficientaremos</w:t>
      </w:r>
      <w:proofErr w:type="spellEnd"/>
      <w:r w:rsidRPr="006D1F3D">
        <w:rPr>
          <w:rFonts w:asciiTheme="majorHAnsi" w:hAnsiTheme="majorHAnsi" w:cs="Arial"/>
          <w:sz w:val="24"/>
          <w:szCs w:val="24"/>
        </w:rPr>
        <w:t xml:space="preserve"> los servicios municipales a los </w:t>
      </w:r>
      <w:proofErr w:type="spellStart"/>
      <w:r w:rsidRPr="006D1F3D">
        <w:rPr>
          <w:rFonts w:asciiTheme="majorHAnsi" w:hAnsiTheme="majorHAnsi" w:cs="Arial"/>
          <w:sz w:val="24"/>
          <w:szCs w:val="24"/>
        </w:rPr>
        <w:t>pinultecos</w:t>
      </w:r>
      <w:proofErr w:type="spellEnd"/>
      <w:r w:rsidRPr="006D1F3D">
        <w:rPr>
          <w:rFonts w:asciiTheme="majorHAnsi" w:hAnsiTheme="majorHAnsi" w:cs="Arial"/>
          <w:sz w:val="24"/>
          <w:szCs w:val="24"/>
        </w:rPr>
        <w:t xml:space="preserve"> y ponerlos al alcance de todas los habitantes del municipio.</w:t>
      </w:r>
    </w:p>
    <w:p w:rsidR="00FF60E9" w:rsidRPr="006D1F3D" w:rsidRDefault="00FF60E9" w:rsidP="00FF60E9">
      <w:pPr>
        <w:pStyle w:val="Prrafodelista"/>
        <w:numPr>
          <w:ilvl w:val="0"/>
          <w:numId w:val="28"/>
        </w:numPr>
        <w:autoSpaceDE w:val="0"/>
        <w:autoSpaceDN w:val="0"/>
        <w:adjustRightInd w:val="0"/>
        <w:spacing w:after="0" w:line="360" w:lineRule="auto"/>
        <w:jc w:val="both"/>
        <w:rPr>
          <w:rFonts w:asciiTheme="majorHAnsi" w:hAnsiTheme="majorHAnsi" w:cs="Arial"/>
          <w:sz w:val="24"/>
          <w:szCs w:val="24"/>
        </w:rPr>
      </w:pPr>
      <w:r w:rsidRPr="006D1F3D">
        <w:rPr>
          <w:rFonts w:asciiTheme="majorHAnsi" w:hAnsiTheme="majorHAnsi" w:cs="Arial"/>
          <w:sz w:val="24"/>
          <w:szCs w:val="24"/>
        </w:rPr>
        <w:t>Garantizaremos la disponibilidad y calidad de agua potable.</w:t>
      </w:r>
    </w:p>
    <w:p w:rsidR="00FF60E9" w:rsidRPr="006D1F3D" w:rsidRDefault="00FF60E9" w:rsidP="00FF60E9">
      <w:pPr>
        <w:pStyle w:val="Prrafodelista"/>
        <w:numPr>
          <w:ilvl w:val="0"/>
          <w:numId w:val="28"/>
        </w:numPr>
        <w:autoSpaceDE w:val="0"/>
        <w:autoSpaceDN w:val="0"/>
        <w:adjustRightInd w:val="0"/>
        <w:spacing w:after="0" w:line="360" w:lineRule="auto"/>
        <w:jc w:val="both"/>
        <w:rPr>
          <w:rFonts w:asciiTheme="majorHAnsi" w:hAnsiTheme="majorHAnsi" w:cs="Arial"/>
          <w:sz w:val="24"/>
          <w:szCs w:val="24"/>
        </w:rPr>
      </w:pPr>
      <w:r w:rsidRPr="006D1F3D">
        <w:rPr>
          <w:rFonts w:asciiTheme="majorHAnsi" w:hAnsiTheme="majorHAnsi" w:cs="Arial"/>
          <w:sz w:val="24"/>
          <w:szCs w:val="24"/>
        </w:rPr>
        <w:t>Aumentaremos en el tratamiento de aguas residuales para su posterior rehúso en condiciones de mayor higiene.</w:t>
      </w:r>
    </w:p>
    <w:p w:rsidR="00FF60E9" w:rsidRPr="006D1F3D" w:rsidRDefault="00FF60E9" w:rsidP="00FF60E9">
      <w:pPr>
        <w:pStyle w:val="Prrafodelista"/>
        <w:numPr>
          <w:ilvl w:val="0"/>
          <w:numId w:val="28"/>
        </w:numPr>
        <w:autoSpaceDE w:val="0"/>
        <w:autoSpaceDN w:val="0"/>
        <w:adjustRightInd w:val="0"/>
        <w:spacing w:after="0" w:line="360" w:lineRule="auto"/>
        <w:jc w:val="both"/>
        <w:rPr>
          <w:rFonts w:asciiTheme="majorHAnsi" w:hAnsiTheme="majorHAnsi" w:cs="Arial"/>
          <w:sz w:val="24"/>
          <w:szCs w:val="24"/>
        </w:rPr>
      </w:pPr>
      <w:r w:rsidRPr="006D1F3D">
        <w:rPr>
          <w:rFonts w:asciiTheme="majorHAnsi" w:hAnsiTheme="majorHAnsi" w:cs="Arial"/>
          <w:sz w:val="24"/>
          <w:szCs w:val="24"/>
        </w:rPr>
        <w:t>Propiciaremos que las calles y avenidas para que sean más seguras, ordenadas y se encuentren debidamente señalizadas.</w:t>
      </w:r>
    </w:p>
    <w:p w:rsidR="002444B2" w:rsidRDefault="00FF60E9" w:rsidP="0072581A">
      <w:pPr>
        <w:pStyle w:val="Prrafodelista"/>
        <w:numPr>
          <w:ilvl w:val="0"/>
          <w:numId w:val="28"/>
        </w:numPr>
        <w:autoSpaceDE w:val="0"/>
        <w:autoSpaceDN w:val="0"/>
        <w:adjustRightInd w:val="0"/>
        <w:spacing w:after="0" w:line="360" w:lineRule="auto"/>
        <w:jc w:val="both"/>
        <w:rPr>
          <w:rFonts w:asciiTheme="majorHAnsi" w:hAnsiTheme="majorHAnsi" w:cs="Arial"/>
          <w:sz w:val="24"/>
          <w:szCs w:val="24"/>
        </w:rPr>
      </w:pPr>
      <w:proofErr w:type="spellStart"/>
      <w:r w:rsidRPr="0072581A">
        <w:rPr>
          <w:rFonts w:asciiTheme="majorHAnsi" w:hAnsiTheme="majorHAnsi" w:cs="Arial"/>
          <w:sz w:val="24"/>
          <w:szCs w:val="24"/>
        </w:rPr>
        <w:t>Transparenciaremos</w:t>
      </w:r>
      <w:proofErr w:type="spellEnd"/>
      <w:r w:rsidRPr="0072581A">
        <w:rPr>
          <w:rFonts w:asciiTheme="majorHAnsi" w:hAnsiTheme="majorHAnsi" w:cs="Arial"/>
          <w:sz w:val="24"/>
          <w:szCs w:val="24"/>
        </w:rPr>
        <w:t xml:space="preserve"> el presupuesto participativo.</w:t>
      </w:r>
    </w:p>
    <w:p w:rsidR="002444B2" w:rsidRDefault="002444B2">
      <w:pPr>
        <w:rPr>
          <w:rFonts w:asciiTheme="majorHAnsi" w:hAnsiTheme="majorHAnsi" w:cs="Arial"/>
          <w:sz w:val="24"/>
          <w:szCs w:val="24"/>
        </w:rPr>
      </w:pPr>
      <w:r>
        <w:rPr>
          <w:rFonts w:asciiTheme="majorHAnsi" w:hAnsiTheme="majorHAnsi" w:cs="Arial"/>
          <w:sz w:val="24"/>
          <w:szCs w:val="24"/>
        </w:rPr>
        <w:br w:type="page"/>
      </w:r>
    </w:p>
    <w:p w:rsidR="002444B2" w:rsidRDefault="002444B2">
      <w:pPr>
        <w:rPr>
          <w:rFonts w:asciiTheme="majorHAnsi" w:hAnsiTheme="majorHAnsi" w:cs="Arial"/>
          <w:sz w:val="24"/>
          <w:szCs w:val="24"/>
        </w:rPr>
      </w:pPr>
      <w:r w:rsidRPr="002444B2">
        <w:rPr>
          <w:noProof/>
          <w:lang w:eastAsia="es-GT"/>
        </w:rPr>
        <w:lastRenderedPageBreak/>
        <w:drawing>
          <wp:anchor distT="0" distB="0" distL="114300" distR="114300" simplePos="0" relativeHeight="251716096" behindDoc="0" locked="0" layoutInCell="1" allowOverlap="1" wp14:anchorId="64FED0DA" wp14:editId="1E9F393A">
            <wp:simplePos x="0" y="0"/>
            <wp:positionH relativeFrom="column">
              <wp:posOffset>-1022350</wp:posOffset>
            </wp:positionH>
            <wp:positionV relativeFrom="paragraph">
              <wp:posOffset>-1236345</wp:posOffset>
            </wp:positionV>
            <wp:extent cx="11419205" cy="6457950"/>
            <wp:effectExtent l="19050" t="1905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19205" cy="645795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rFonts w:asciiTheme="majorHAnsi" w:hAnsiTheme="majorHAnsi" w:cs="Arial"/>
          <w:sz w:val="24"/>
          <w:szCs w:val="24"/>
        </w:rPr>
        <w:br w:type="page"/>
      </w:r>
    </w:p>
    <w:p w:rsidR="002444B2" w:rsidRDefault="00823F4C">
      <w:pPr>
        <w:rPr>
          <w:rFonts w:asciiTheme="majorHAnsi" w:hAnsiTheme="majorHAnsi" w:cs="Arial"/>
          <w:sz w:val="24"/>
          <w:szCs w:val="24"/>
        </w:rPr>
      </w:pPr>
      <w:r w:rsidRPr="00823F4C">
        <w:rPr>
          <w:noProof/>
          <w:lang w:eastAsia="es-GT"/>
        </w:rPr>
        <w:lastRenderedPageBreak/>
        <w:drawing>
          <wp:anchor distT="0" distB="0" distL="114300" distR="114300" simplePos="0" relativeHeight="251717120" behindDoc="0" locked="0" layoutInCell="1" allowOverlap="1" wp14:anchorId="4D332F91" wp14:editId="3FB4B766">
            <wp:simplePos x="0" y="0"/>
            <wp:positionH relativeFrom="column">
              <wp:posOffset>-1041400</wp:posOffset>
            </wp:positionH>
            <wp:positionV relativeFrom="paragraph">
              <wp:posOffset>-941070</wp:posOffset>
            </wp:positionV>
            <wp:extent cx="11419205" cy="6257290"/>
            <wp:effectExtent l="19050" t="1905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19205" cy="625729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2444B2">
        <w:rPr>
          <w:rFonts w:asciiTheme="majorHAnsi" w:hAnsiTheme="majorHAnsi" w:cs="Arial"/>
          <w:sz w:val="24"/>
          <w:szCs w:val="24"/>
        </w:rPr>
        <w:br w:type="page"/>
      </w:r>
    </w:p>
    <w:p w:rsidR="002444B2" w:rsidRDefault="00BC0C70">
      <w:pPr>
        <w:rPr>
          <w:rFonts w:asciiTheme="majorHAnsi" w:hAnsiTheme="majorHAnsi" w:cs="Arial"/>
          <w:sz w:val="24"/>
          <w:szCs w:val="24"/>
        </w:rPr>
      </w:pPr>
      <w:r w:rsidRPr="00BC0C70">
        <w:rPr>
          <w:noProof/>
          <w:lang w:eastAsia="es-GT"/>
        </w:rPr>
        <w:lastRenderedPageBreak/>
        <w:drawing>
          <wp:anchor distT="0" distB="0" distL="114300" distR="114300" simplePos="0" relativeHeight="251718144" behindDoc="0" locked="0" layoutInCell="1" allowOverlap="1" wp14:anchorId="5F909E48" wp14:editId="4A1508A5">
            <wp:simplePos x="0" y="0"/>
            <wp:positionH relativeFrom="column">
              <wp:posOffset>-1003300</wp:posOffset>
            </wp:positionH>
            <wp:positionV relativeFrom="paragraph">
              <wp:posOffset>-931545</wp:posOffset>
            </wp:positionV>
            <wp:extent cx="11344275" cy="6153150"/>
            <wp:effectExtent l="19050" t="1905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44275" cy="615315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2444B2">
        <w:rPr>
          <w:rFonts w:asciiTheme="majorHAnsi" w:hAnsiTheme="majorHAnsi" w:cs="Arial"/>
          <w:sz w:val="24"/>
          <w:szCs w:val="24"/>
        </w:rPr>
        <w:br w:type="page"/>
      </w:r>
    </w:p>
    <w:p w:rsidR="00DF35F5" w:rsidRDefault="00AA3616" w:rsidP="00AF7767">
      <w:pPr>
        <w:spacing w:after="0" w:line="240" w:lineRule="auto"/>
        <w:ind w:left="360"/>
        <w:rPr>
          <w:rFonts w:asciiTheme="majorHAnsi" w:hAnsiTheme="majorHAnsi" w:cs="Arial"/>
          <w:b/>
          <w:color w:val="0D0D0D" w:themeColor="text1" w:themeTint="F2"/>
          <w:sz w:val="24"/>
          <w:szCs w:val="24"/>
        </w:rPr>
      </w:pPr>
      <w:r>
        <w:rPr>
          <w:rFonts w:asciiTheme="majorHAnsi" w:hAnsiTheme="majorHAnsi" w:cs="Arial"/>
          <w:b/>
          <w:color w:val="0D0D0D" w:themeColor="text1" w:themeTint="F2"/>
          <w:sz w:val="24"/>
          <w:szCs w:val="24"/>
        </w:rPr>
        <w:lastRenderedPageBreak/>
        <w:t xml:space="preserve">VII. </w:t>
      </w:r>
      <w:r w:rsidR="009D0E33" w:rsidRPr="00AA3616">
        <w:rPr>
          <w:rFonts w:asciiTheme="majorHAnsi" w:hAnsiTheme="majorHAnsi" w:cs="Arial"/>
          <w:b/>
          <w:color w:val="0D0D0D" w:themeColor="text1" w:themeTint="F2"/>
          <w:sz w:val="24"/>
          <w:szCs w:val="24"/>
        </w:rPr>
        <w:t>MATRIZ DE PLANIFI</w:t>
      </w:r>
      <w:r w:rsidR="00FA45A6" w:rsidRPr="00AA3616">
        <w:rPr>
          <w:rFonts w:asciiTheme="majorHAnsi" w:hAnsiTheme="majorHAnsi" w:cs="Arial"/>
          <w:b/>
          <w:color w:val="0D0D0D" w:themeColor="text1" w:themeTint="F2"/>
          <w:sz w:val="24"/>
          <w:szCs w:val="24"/>
        </w:rPr>
        <w:t>CACIÓN OPERATIVA MULTIANUAL</w:t>
      </w:r>
      <w:r w:rsidR="009B1C09">
        <w:rPr>
          <w:rFonts w:asciiTheme="majorHAnsi" w:hAnsiTheme="majorHAnsi" w:cs="Arial"/>
          <w:b/>
          <w:color w:val="0D0D0D" w:themeColor="text1" w:themeTint="F2"/>
          <w:sz w:val="24"/>
          <w:szCs w:val="24"/>
        </w:rPr>
        <w:t xml:space="preserve"> (</w:t>
      </w:r>
      <w:proofErr w:type="spellStart"/>
      <w:r w:rsidR="009B1C09">
        <w:rPr>
          <w:rFonts w:asciiTheme="majorHAnsi" w:hAnsiTheme="majorHAnsi" w:cs="Arial"/>
          <w:b/>
          <w:color w:val="0D0D0D" w:themeColor="text1" w:themeTint="F2"/>
          <w:sz w:val="24"/>
          <w:szCs w:val="24"/>
        </w:rPr>
        <w:t>POM</w:t>
      </w:r>
      <w:proofErr w:type="spellEnd"/>
      <w:r w:rsidR="009B1C09">
        <w:rPr>
          <w:rFonts w:asciiTheme="majorHAnsi" w:hAnsiTheme="majorHAnsi" w:cs="Arial"/>
          <w:b/>
          <w:color w:val="0D0D0D" w:themeColor="text1" w:themeTint="F2"/>
          <w:sz w:val="24"/>
          <w:szCs w:val="24"/>
        </w:rPr>
        <w:t>)</w:t>
      </w:r>
      <w:r w:rsidR="00FA45A6" w:rsidRPr="00AA3616">
        <w:rPr>
          <w:rFonts w:asciiTheme="majorHAnsi" w:hAnsiTheme="majorHAnsi" w:cs="Arial"/>
          <w:b/>
          <w:color w:val="0D0D0D" w:themeColor="text1" w:themeTint="F2"/>
          <w:sz w:val="24"/>
          <w:szCs w:val="24"/>
        </w:rPr>
        <w:t xml:space="preserve"> 2018</w:t>
      </w:r>
      <w:r w:rsidR="009D0E33" w:rsidRPr="00AA3616">
        <w:rPr>
          <w:rFonts w:asciiTheme="majorHAnsi" w:hAnsiTheme="majorHAnsi" w:cs="Arial"/>
          <w:b/>
          <w:color w:val="0D0D0D" w:themeColor="text1" w:themeTint="F2"/>
          <w:sz w:val="24"/>
          <w:szCs w:val="24"/>
        </w:rPr>
        <w:t>-2020</w:t>
      </w:r>
    </w:p>
    <w:p w:rsidR="00DF35F5" w:rsidRDefault="004A3B1E" w:rsidP="00781A46">
      <w:pPr>
        <w:jc w:val="center"/>
        <w:rPr>
          <w:rFonts w:asciiTheme="majorHAnsi" w:hAnsiTheme="majorHAnsi" w:cs="Arial"/>
          <w:b/>
          <w:color w:val="0D0D0D" w:themeColor="text1" w:themeTint="F2"/>
          <w:sz w:val="24"/>
          <w:szCs w:val="24"/>
        </w:rPr>
      </w:pPr>
      <w:r w:rsidRPr="00DF35F5">
        <w:rPr>
          <w:noProof/>
          <w:lang w:eastAsia="es-GT"/>
        </w:rPr>
        <w:drawing>
          <wp:anchor distT="0" distB="0" distL="114300" distR="114300" simplePos="0" relativeHeight="251694592" behindDoc="0" locked="0" layoutInCell="1" allowOverlap="1" wp14:anchorId="3E20FF1B" wp14:editId="12E77D69">
            <wp:simplePos x="0" y="0"/>
            <wp:positionH relativeFrom="column">
              <wp:posOffset>-1003300</wp:posOffset>
            </wp:positionH>
            <wp:positionV relativeFrom="paragraph">
              <wp:posOffset>33020</wp:posOffset>
            </wp:positionV>
            <wp:extent cx="11363325" cy="5353050"/>
            <wp:effectExtent l="19050" t="19050" r="9525"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63325" cy="535305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781A46" w:rsidRDefault="00781A46" w:rsidP="00781A46">
      <w:pPr>
        <w:jc w:val="center"/>
        <w:rPr>
          <w:rFonts w:asciiTheme="majorHAnsi" w:hAnsiTheme="majorHAnsi" w:cs="Arial"/>
          <w:b/>
          <w:color w:val="0D0D0D" w:themeColor="text1" w:themeTint="F2"/>
          <w:sz w:val="24"/>
          <w:szCs w:val="24"/>
        </w:rPr>
      </w:pPr>
    </w:p>
    <w:p w:rsidR="00781A46" w:rsidRDefault="00781A46" w:rsidP="00781A46">
      <w:pPr>
        <w:jc w:val="center"/>
        <w:rPr>
          <w:rFonts w:asciiTheme="majorHAnsi" w:hAnsiTheme="majorHAnsi" w:cs="Arial"/>
          <w:b/>
          <w:color w:val="0D0D0D" w:themeColor="text1" w:themeTint="F2"/>
          <w:sz w:val="24"/>
          <w:szCs w:val="24"/>
        </w:rPr>
      </w:pPr>
    </w:p>
    <w:p w:rsidR="00781A46" w:rsidRDefault="00781A46" w:rsidP="00781A46">
      <w:pPr>
        <w:jc w:val="center"/>
        <w:rPr>
          <w:rFonts w:asciiTheme="majorHAnsi" w:hAnsiTheme="majorHAnsi" w:cs="Arial"/>
          <w:b/>
          <w:color w:val="0D0D0D" w:themeColor="text1" w:themeTint="F2"/>
          <w:sz w:val="24"/>
          <w:szCs w:val="24"/>
        </w:rPr>
      </w:pPr>
    </w:p>
    <w:p w:rsidR="00781A46" w:rsidRDefault="00781A46" w:rsidP="00781A46">
      <w:pPr>
        <w:jc w:val="center"/>
        <w:rPr>
          <w:rFonts w:asciiTheme="majorHAnsi" w:hAnsiTheme="majorHAnsi" w:cs="Arial"/>
          <w:b/>
          <w:color w:val="0D0D0D" w:themeColor="text1" w:themeTint="F2"/>
          <w:sz w:val="24"/>
          <w:szCs w:val="24"/>
        </w:rPr>
      </w:pPr>
    </w:p>
    <w:p w:rsidR="00781A46" w:rsidRDefault="00781A46" w:rsidP="00781A46">
      <w:pPr>
        <w:jc w:val="center"/>
        <w:rPr>
          <w:rFonts w:asciiTheme="majorHAnsi" w:hAnsiTheme="majorHAnsi" w:cs="Arial"/>
          <w:b/>
          <w:color w:val="0D0D0D" w:themeColor="text1" w:themeTint="F2"/>
          <w:sz w:val="24"/>
          <w:szCs w:val="24"/>
        </w:rPr>
      </w:pPr>
    </w:p>
    <w:p w:rsidR="00781A46" w:rsidRDefault="00781A46" w:rsidP="00781A46">
      <w:pPr>
        <w:jc w:val="center"/>
        <w:rPr>
          <w:rFonts w:asciiTheme="majorHAnsi" w:hAnsiTheme="majorHAnsi" w:cs="Arial"/>
          <w:b/>
          <w:color w:val="0D0D0D" w:themeColor="text1" w:themeTint="F2"/>
          <w:sz w:val="24"/>
          <w:szCs w:val="24"/>
        </w:rPr>
      </w:pPr>
    </w:p>
    <w:p w:rsidR="00781A46" w:rsidRDefault="00781A46" w:rsidP="00781A46">
      <w:pPr>
        <w:jc w:val="center"/>
        <w:rPr>
          <w:rFonts w:asciiTheme="majorHAnsi" w:hAnsiTheme="majorHAnsi" w:cs="Arial"/>
          <w:b/>
          <w:color w:val="0D0D0D" w:themeColor="text1" w:themeTint="F2"/>
          <w:sz w:val="24"/>
          <w:szCs w:val="24"/>
        </w:rPr>
      </w:pPr>
    </w:p>
    <w:p w:rsidR="00781A46" w:rsidRDefault="00781A46" w:rsidP="00781A46">
      <w:pPr>
        <w:jc w:val="center"/>
        <w:rPr>
          <w:rFonts w:asciiTheme="majorHAnsi" w:hAnsiTheme="majorHAnsi" w:cs="Arial"/>
          <w:b/>
          <w:color w:val="0D0D0D" w:themeColor="text1" w:themeTint="F2"/>
          <w:sz w:val="24"/>
          <w:szCs w:val="24"/>
        </w:rPr>
      </w:pPr>
    </w:p>
    <w:p w:rsidR="00781A46" w:rsidRDefault="00781A46" w:rsidP="00781A46">
      <w:pPr>
        <w:jc w:val="center"/>
        <w:rPr>
          <w:rFonts w:asciiTheme="majorHAnsi" w:hAnsiTheme="majorHAnsi" w:cs="Arial"/>
          <w:b/>
          <w:color w:val="0D0D0D" w:themeColor="text1" w:themeTint="F2"/>
          <w:sz w:val="24"/>
          <w:szCs w:val="24"/>
        </w:rPr>
      </w:pPr>
    </w:p>
    <w:p w:rsidR="00781A46" w:rsidRDefault="00781A46" w:rsidP="00781A46">
      <w:pPr>
        <w:jc w:val="center"/>
        <w:rPr>
          <w:rFonts w:asciiTheme="majorHAnsi" w:hAnsiTheme="majorHAnsi" w:cs="Arial"/>
          <w:b/>
          <w:color w:val="0D0D0D" w:themeColor="text1" w:themeTint="F2"/>
          <w:sz w:val="24"/>
          <w:szCs w:val="24"/>
        </w:rPr>
      </w:pPr>
    </w:p>
    <w:p w:rsidR="00781A46" w:rsidRDefault="00781A46" w:rsidP="00781A46">
      <w:pPr>
        <w:jc w:val="center"/>
        <w:rPr>
          <w:rFonts w:asciiTheme="majorHAnsi" w:hAnsiTheme="majorHAnsi" w:cs="Arial"/>
          <w:b/>
          <w:color w:val="0D0D0D" w:themeColor="text1" w:themeTint="F2"/>
          <w:sz w:val="24"/>
          <w:szCs w:val="24"/>
        </w:rPr>
      </w:pPr>
    </w:p>
    <w:p w:rsidR="00781A46" w:rsidRDefault="00781A46" w:rsidP="00781A46">
      <w:pPr>
        <w:jc w:val="center"/>
        <w:rPr>
          <w:rFonts w:asciiTheme="majorHAnsi" w:hAnsiTheme="majorHAnsi" w:cs="Arial"/>
          <w:b/>
          <w:color w:val="0D0D0D" w:themeColor="text1" w:themeTint="F2"/>
          <w:sz w:val="24"/>
          <w:szCs w:val="24"/>
        </w:rPr>
      </w:pPr>
    </w:p>
    <w:p w:rsidR="00781A46" w:rsidRDefault="00781A46" w:rsidP="00781A46">
      <w:pPr>
        <w:jc w:val="center"/>
        <w:rPr>
          <w:rFonts w:asciiTheme="majorHAnsi" w:hAnsiTheme="majorHAnsi" w:cs="Arial"/>
          <w:b/>
          <w:color w:val="0D0D0D" w:themeColor="text1" w:themeTint="F2"/>
          <w:sz w:val="24"/>
          <w:szCs w:val="24"/>
        </w:rPr>
      </w:pPr>
    </w:p>
    <w:p w:rsidR="00781A46" w:rsidRDefault="007F75DD" w:rsidP="007F75DD">
      <w:pPr>
        <w:tabs>
          <w:tab w:val="center" w:pos="7654"/>
        </w:tabs>
        <w:rPr>
          <w:rFonts w:asciiTheme="majorHAnsi" w:hAnsiTheme="majorHAnsi" w:cs="Arial"/>
          <w:b/>
          <w:color w:val="0D0D0D" w:themeColor="text1" w:themeTint="F2"/>
          <w:sz w:val="24"/>
          <w:szCs w:val="24"/>
        </w:rPr>
      </w:pPr>
      <w:r w:rsidRPr="007F75DD">
        <w:rPr>
          <w:noProof/>
          <w:lang w:eastAsia="es-GT"/>
        </w:rPr>
        <w:lastRenderedPageBreak/>
        <w:drawing>
          <wp:anchor distT="0" distB="0" distL="114300" distR="114300" simplePos="0" relativeHeight="251695616" behindDoc="0" locked="0" layoutInCell="1" allowOverlap="1">
            <wp:simplePos x="0" y="0"/>
            <wp:positionH relativeFrom="column">
              <wp:posOffset>-955675</wp:posOffset>
            </wp:positionH>
            <wp:positionV relativeFrom="paragraph">
              <wp:posOffset>-173355</wp:posOffset>
            </wp:positionV>
            <wp:extent cx="11228070" cy="5191125"/>
            <wp:effectExtent l="19050" t="19050" r="0" b="9525"/>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228070" cy="51911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rFonts w:asciiTheme="majorHAnsi" w:hAnsiTheme="majorHAnsi" w:cs="Arial"/>
          <w:b/>
          <w:color w:val="0D0D0D" w:themeColor="text1" w:themeTint="F2"/>
          <w:sz w:val="24"/>
          <w:szCs w:val="24"/>
        </w:rPr>
        <w:tab/>
      </w:r>
      <w:r w:rsidR="00781A46">
        <w:rPr>
          <w:rFonts w:asciiTheme="majorHAnsi" w:hAnsiTheme="majorHAnsi" w:cs="Arial"/>
          <w:b/>
          <w:color w:val="0D0D0D" w:themeColor="text1" w:themeTint="F2"/>
          <w:sz w:val="24"/>
          <w:szCs w:val="24"/>
        </w:rPr>
        <w:t xml:space="preserve"> </w:t>
      </w:r>
    </w:p>
    <w:p w:rsidR="0002610D" w:rsidRDefault="007F75DD">
      <w:pPr>
        <w:rPr>
          <w:rFonts w:asciiTheme="majorHAnsi" w:hAnsiTheme="majorHAnsi" w:cs="Arial"/>
          <w:b/>
          <w:color w:val="0D0D0D" w:themeColor="text1" w:themeTint="F2"/>
          <w:sz w:val="20"/>
          <w:szCs w:val="20"/>
        </w:rPr>
      </w:pPr>
      <w:r w:rsidRPr="007F75DD">
        <w:rPr>
          <w:noProof/>
          <w:lang w:eastAsia="es-GT"/>
        </w:rPr>
        <w:lastRenderedPageBreak/>
        <w:drawing>
          <wp:anchor distT="0" distB="0" distL="114300" distR="114300" simplePos="0" relativeHeight="251696640" behindDoc="0" locked="0" layoutInCell="1" allowOverlap="1" wp14:anchorId="3C06EB9D" wp14:editId="7089A93E">
            <wp:simplePos x="0" y="0"/>
            <wp:positionH relativeFrom="column">
              <wp:posOffset>-908050</wp:posOffset>
            </wp:positionH>
            <wp:positionV relativeFrom="paragraph">
              <wp:posOffset>-278130</wp:posOffset>
            </wp:positionV>
            <wp:extent cx="11130915" cy="4848225"/>
            <wp:effectExtent l="19050" t="19050" r="0" b="9525"/>
            <wp:wrapSquare wrapText="bothSides"/>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130915" cy="48482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02610D">
        <w:rPr>
          <w:rFonts w:asciiTheme="majorHAnsi" w:hAnsiTheme="majorHAnsi" w:cs="Arial"/>
          <w:b/>
          <w:color w:val="0D0D0D" w:themeColor="text1" w:themeTint="F2"/>
          <w:sz w:val="20"/>
          <w:szCs w:val="20"/>
        </w:rPr>
        <w:br w:type="page"/>
      </w:r>
    </w:p>
    <w:p w:rsidR="006F3E81" w:rsidRPr="00570315" w:rsidRDefault="00570315" w:rsidP="00570315">
      <w:pPr>
        <w:spacing w:after="0" w:line="240" w:lineRule="auto"/>
        <w:ind w:left="360"/>
        <w:rPr>
          <w:rFonts w:asciiTheme="majorHAnsi" w:hAnsiTheme="majorHAnsi" w:cs="Arial"/>
          <w:b/>
          <w:color w:val="0D0D0D" w:themeColor="text1" w:themeTint="F2"/>
          <w:sz w:val="24"/>
          <w:szCs w:val="24"/>
        </w:rPr>
      </w:pPr>
      <w:r>
        <w:rPr>
          <w:rFonts w:asciiTheme="majorHAnsi" w:hAnsiTheme="majorHAnsi" w:cs="Arial"/>
          <w:b/>
          <w:color w:val="0D0D0D" w:themeColor="text1" w:themeTint="F2"/>
          <w:sz w:val="24"/>
          <w:szCs w:val="24"/>
        </w:rPr>
        <w:lastRenderedPageBreak/>
        <w:t xml:space="preserve">VIII. </w:t>
      </w:r>
      <w:r w:rsidRPr="00570315">
        <w:rPr>
          <w:rFonts w:asciiTheme="majorHAnsi" w:hAnsiTheme="majorHAnsi" w:cs="Arial"/>
          <w:b/>
          <w:color w:val="0D0D0D" w:themeColor="text1" w:themeTint="F2"/>
          <w:sz w:val="24"/>
          <w:szCs w:val="24"/>
        </w:rPr>
        <w:t>PLAN OPERATIVO ANUAL (POA) 2018</w:t>
      </w:r>
    </w:p>
    <w:tbl>
      <w:tblPr>
        <w:tblStyle w:val="Cuadrculamedia3-nfasis1"/>
        <w:tblpPr w:leftFromText="141" w:rightFromText="141" w:vertAnchor="page" w:horzAnchor="margin" w:tblpY="2851"/>
        <w:tblW w:w="15505" w:type="dxa"/>
        <w:tblLook w:val="04A0" w:firstRow="1" w:lastRow="0" w:firstColumn="1" w:lastColumn="0" w:noHBand="0" w:noVBand="1"/>
      </w:tblPr>
      <w:tblGrid>
        <w:gridCol w:w="2518"/>
        <w:gridCol w:w="12987"/>
      </w:tblGrid>
      <w:tr w:rsidR="00570315" w:rsidRPr="00632260" w:rsidTr="001F5580">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15505" w:type="dxa"/>
            <w:gridSpan w:val="2"/>
            <w:hideMark/>
          </w:tcPr>
          <w:p w:rsidR="00570315" w:rsidRPr="00632260" w:rsidRDefault="00570315" w:rsidP="00445F13">
            <w:pPr>
              <w:jc w:val="center"/>
              <w:rPr>
                <w:rFonts w:asciiTheme="majorHAnsi" w:hAnsiTheme="majorHAnsi" w:cs="Arial"/>
                <w:color w:val="0D0D0D" w:themeColor="text1" w:themeTint="F2"/>
                <w:sz w:val="16"/>
                <w:szCs w:val="32"/>
                <w:lang w:val="es-ES" w:eastAsia="es-ES"/>
              </w:rPr>
            </w:pPr>
          </w:p>
          <w:p w:rsidR="00570315" w:rsidRPr="00632260" w:rsidRDefault="00570315" w:rsidP="00445F13">
            <w:pPr>
              <w:jc w:val="center"/>
              <w:rPr>
                <w:rFonts w:asciiTheme="majorHAnsi" w:hAnsiTheme="majorHAnsi" w:cs="Arial"/>
                <w:b w:val="0"/>
                <w:bCs w:val="0"/>
                <w:color w:val="0D0D0D" w:themeColor="text1" w:themeTint="F2"/>
                <w:sz w:val="32"/>
                <w:szCs w:val="32"/>
                <w:lang w:val="es-ES" w:eastAsia="es-ES"/>
              </w:rPr>
            </w:pPr>
            <w:r w:rsidRPr="00596AA9">
              <w:rPr>
                <w:rFonts w:asciiTheme="majorHAnsi" w:hAnsiTheme="majorHAnsi" w:cs="Arial"/>
                <w:color w:val="0D0D0D" w:themeColor="text1" w:themeTint="F2"/>
                <w:sz w:val="28"/>
                <w:szCs w:val="32"/>
                <w:lang w:val="es-ES" w:eastAsia="es-ES"/>
              </w:rPr>
              <w:t>MATRIZ DE PLANIFICACIÓN OPERATIVA</w:t>
            </w:r>
          </w:p>
        </w:tc>
      </w:tr>
      <w:tr w:rsidR="00570315" w:rsidRPr="00632260" w:rsidTr="001F5580">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2518" w:type="dxa"/>
            <w:hideMark/>
          </w:tcPr>
          <w:p w:rsidR="00570315" w:rsidRPr="001F5580" w:rsidRDefault="006B08EA" w:rsidP="00445F13">
            <w:pPr>
              <w:jc w:val="center"/>
              <w:rPr>
                <w:rFonts w:asciiTheme="majorHAnsi" w:hAnsiTheme="majorHAnsi" w:cs="Arial"/>
                <w:b w:val="0"/>
                <w:bCs w:val="0"/>
                <w:color w:val="0D0D0D" w:themeColor="text1" w:themeTint="F2"/>
                <w:sz w:val="24"/>
                <w:szCs w:val="28"/>
                <w:lang w:val="es-ES" w:eastAsia="es-ES"/>
              </w:rPr>
            </w:pPr>
            <w:r w:rsidRPr="001F5580">
              <w:rPr>
                <w:rFonts w:asciiTheme="majorHAnsi" w:hAnsiTheme="majorHAnsi" w:cs="Arial"/>
                <w:color w:val="0D0D0D" w:themeColor="text1" w:themeTint="F2"/>
                <w:sz w:val="24"/>
                <w:szCs w:val="28"/>
                <w:lang w:val="es-ES" w:eastAsia="es-ES"/>
              </w:rPr>
              <w:t>BASE LEGAL</w:t>
            </w:r>
          </w:p>
        </w:tc>
        <w:tc>
          <w:tcPr>
            <w:tcW w:w="12987" w:type="dxa"/>
            <w:hideMark/>
          </w:tcPr>
          <w:p w:rsidR="00570315" w:rsidRPr="00632260" w:rsidRDefault="006B08EA" w:rsidP="00445F13">
            <w:pP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D0D0D" w:themeColor="text1" w:themeTint="F2"/>
                <w:sz w:val="24"/>
                <w:szCs w:val="24"/>
                <w:lang w:val="es-ES" w:eastAsia="es-ES"/>
              </w:rPr>
            </w:pPr>
            <w:r w:rsidRPr="006B08EA">
              <w:rPr>
                <w:rFonts w:asciiTheme="majorHAnsi" w:hAnsiTheme="majorHAnsi" w:cs="Arial"/>
                <w:color w:val="0D0D0D" w:themeColor="text1" w:themeTint="F2"/>
                <w:sz w:val="24"/>
                <w:szCs w:val="24"/>
                <w:lang w:val="es-ES" w:eastAsia="es-ES"/>
              </w:rPr>
              <w:t>-</w:t>
            </w:r>
            <w:proofErr w:type="spellStart"/>
            <w:r w:rsidRPr="006B08EA">
              <w:rPr>
                <w:rFonts w:asciiTheme="majorHAnsi" w:hAnsiTheme="majorHAnsi" w:cs="Arial"/>
                <w:color w:val="0D0D0D" w:themeColor="text1" w:themeTint="F2"/>
                <w:sz w:val="24"/>
                <w:szCs w:val="24"/>
                <w:lang w:val="es-ES" w:eastAsia="es-ES"/>
              </w:rPr>
              <w:t>CONSTITUCION</w:t>
            </w:r>
            <w:proofErr w:type="spellEnd"/>
            <w:r w:rsidRPr="006B08EA">
              <w:rPr>
                <w:rFonts w:asciiTheme="majorHAnsi" w:hAnsiTheme="majorHAnsi" w:cs="Arial"/>
                <w:color w:val="0D0D0D" w:themeColor="text1" w:themeTint="F2"/>
                <w:sz w:val="24"/>
                <w:szCs w:val="24"/>
                <w:lang w:val="es-ES" w:eastAsia="es-ES"/>
              </w:rPr>
              <w:t xml:space="preserve"> </w:t>
            </w:r>
            <w:proofErr w:type="spellStart"/>
            <w:r w:rsidRPr="006B08EA">
              <w:rPr>
                <w:rFonts w:asciiTheme="majorHAnsi" w:hAnsiTheme="majorHAnsi" w:cs="Arial"/>
                <w:color w:val="0D0D0D" w:themeColor="text1" w:themeTint="F2"/>
                <w:sz w:val="24"/>
                <w:szCs w:val="24"/>
                <w:lang w:val="es-ES" w:eastAsia="es-ES"/>
              </w:rPr>
              <w:t>POLITICA</w:t>
            </w:r>
            <w:proofErr w:type="spellEnd"/>
            <w:r w:rsidRPr="006B08EA">
              <w:rPr>
                <w:rFonts w:asciiTheme="majorHAnsi" w:hAnsiTheme="majorHAnsi" w:cs="Arial"/>
                <w:color w:val="0D0D0D" w:themeColor="text1" w:themeTint="F2"/>
                <w:sz w:val="24"/>
                <w:szCs w:val="24"/>
                <w:lang w:val="es-ES" w:eastAsia="es-ES"/>
              </w:rPr>
              <w:t xml:space="preserve"> DE LA REPUBLICA ART. 134,256,255 -</w:t>
            </w:r>
            <w:proofErr w:type="spellStart"/>
            <w:r w:rsidRPr="006B08EA">
              <w:rPr>
                <w:rFonts w:asciiTheme="majorHAnsi" w:hAnsiTheme="majorHAnsi" w:cs="Arial"/>
                <w:color w:val="0D0D0D" w:themeColor="text1" w:themeTint="F2"/>
                <w:sz w:val="24"/>
                <w:szCs w:val="24"/>
                <w:lang w:val="es-ES" w:eastAsia="es-ES"/>
              </w:rPr>
              <w:t>CODIGO</w:t>
            </w:r>
            <w:proofErr w:type="spellEnd"/>
            <w:r w:rsidRPr="006B08EA">
              <w:rPr>
                <w:rFonts w:asciiTheme="majorHAnsi" w:hAnsiTheme="majorHAnsi" w:cs="Arial"/>
                <w:color w:val="0D0D0D" w:themeColor="text1" w:themeTint="F2"/>
                <w:sz w:val="24"/>
                <w:szCs w:val="24"/>
                <w:lang w:val="es-ES" w:eastAsia="es-ES"/>
              </w:rPr>
              <w:t xml:space="preserve"> MUNICIPAL ART. 9,10,35(E),53(D,T),68-70,96(B,C,D,E,F),103,111,113,119,121,125-129,131-133,135,142 -LEY </w:t>
            </w:r>
            <w:proofErr w:type="spellStart"/>
            <w:r w:rsidRPr="006B08EA">
              <w:rPr>
                <w:rFonts w:asciiTheme="majorHAnsi" w:hAnsiTheme="majorHAnsi" w:cs="Arial"/>
                <w:color w:val="0D0D0D" w:themeColor="text1" w:themeTint="F2"/>
                <w:sz w:val="24"/>
                <w:szCs w:val="24"/>
                <w:lang w:val="es-ES" w:eastAsia="es-ES"/>
              </w:rPr>
              <w:t>ORGANICA</w:t>
            </w:r>
            <w:proofErr w:type="spellEnd"/>
            <w:r w:rsidRPr="006B08EA">
              <w:rPr>
                <w:rFonts w:asciiTheme="majorHAnsi" w:hAnsiTheme="majorHAnsi" w:cs="Arial"/>
                <w:color w:val="0D0D0D" w:themeColor="text1" w:themeTint="F2"/>
                <w:sz w:val="24"/>
                <w:szCs w:val="24"/>
                <w:lang w:val="es-ES" w:eastAsia="es-ES"/>
              </w:rPr>
              <w:t xml:space="preserve"> DEL PRESUPUESTO ART. 2,4,8,12,17 BIS,21,40,43,46,47,51</w:t>
            </w:r>
          </w:p>
        </w:tc>
      </w:tr>
      <w:tr w:rsidR="00570315" w:rsidRPr="00632260" w:rsidTr="001F5580">
        <w:trPr>
          <w:trHeight w:val="780"/>
        </w:trPr>
        <w:tc>
          <w:tcPr>
            <w:cnfStyle w:val="001000000000" w:firstRow="0" w:lastRow="0" w:firstColumn="1" w:lastColumn="0" w:oddVBand="0" w:evenVBand="0" w:oddHBand="0" w:evenHBand="0" w:firstRowFirstColumn="0" w:firstRowLastColumn="0" w:lastRowFirstColumn="0" w:lastRowLastColumn="0"/>
            <w:tcW w:w="2518" w:type="dxa"/>
            <w:hideMark/>
          </w:tcPr>
          <w:p w:rsidR="00570315" w:rsidRPr="001F5580" w:rsidRDefault="006B08EA" w:rsidP="00445F13">
            <w:pPr>
              <w:jc w:val="center"/>
              <w:rPr>
                <w:rFonts w:asciiTheme="majorHAnsi" w:hAnsiTheme="majorHAnsi" w:cs="Arial"/>
                <w:b w:val="0"/>
                <w:bCs w:val="0"/>
                <w:color w:val="0D0D0D" w:themeColor="text1" w:themeTint="F2"/>
                <w:sz w:val="24"/>
                <w:szCs w:val="28"/>
                <w:lang w:val="es-ES" w:eastAsia="es-ES"/>
              </w:rPr>
            </w:pPr>
            <w:r w:rsidRPr="001F5580">
              <w:rPr>
                <w:rFonts w:asciiTheme="majorHAnsi" w:hAnsiTheme="majorHAnsi" w:cs="Arial"/>
                <w:color w:val="0D0D0D" w:themeColor="text1" w:themeTint="F2"/>
                <w:sz w:val="24"/>
                <w:szCs w:val="28"/>
                <w:lang w:val="es-ES" w:eastAsia="es-ES"/>
              </w:rPr>
              <w:t>DESCRIPCIÓN</w:t>
            </w:r>
          </w:p>
        </w:tc>
        <w:tc>
          <w:tcPr>
            <w:tcW w:w="12987" w:type="dxa"/>
            <w:hideMark/>
          </w:tcPr>
          <w:p w:rsidR="00570315" w:rsidRPr="00632260" w:rsidRDefault="006B08EA" w:rsidP="006B08E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D0D0D" w:themeColor="text1" w:themeTint="F2"/>
                <w:sz w:val="24"/>
                <w:szCs w:val="24"/>
                <w:lang w:val="es-ES" w:eastAsia="es-ES"/>
              </w:rPr>
            </w:pPr>
            <w:r w:rsidRPr="006B08EA">
              <w:rPr>
                <w:rFonts w:asciiTheme="majorHAnsi" w:hAnsiTheme="majorHAnsi" w:cs="Arial"/>
                <w:color w:val="0D0D0D" w:themeColor="text1" w:themeTint="F2"/>
                <w:sz w:val="24"/>
                <w:szCs w:val="24"/>
                <w:lang w:val="es-ES" w:eastAsia="es-ES"/>
              </w:rPr>
              <w:t xml:space="preserve">El Plan Operativo Anual -Poa 2018-, Constituye </w:t>
            </w:r>
            <w:r>
              <w:rPr>
                <w:rFonts w:asciiTheme="majorHAnsi" w:hAnsiTheme="majorHAnsi" w:cs="Arial"/>
                <w:color w:val="0D0D0D" w:themeColor="text1" w:themeTint="F2"/>
                <w:sz w:val="24"/>
                <w:szCs w:val="24"/>
                <w:lang w:val="es-ES" w:eastAsia="es-ES"/>
              </w:rPr>
              <w:t>u</w:t>
            </w:r>
            <w:r w:rsidRPr="006B08EA">
              <w:rPr>
                <w:rFonts w:asciiTheme="majorHAnsi" w:hAnsiTheme="majorHAnsi" w:cs="Arial"/>
                <w:color w:val="0D0D0D" w:themeColor="text1" w:themeTint="F2"/>
                <w:sz w:val="24"/>
                <w:szCs w:val="24"/>
                <w:lang w:val="es-ES" w:eastAsia="es-ES"/>
              </w:rPr>
              <w:t xml:space="preserve">na </w:t>
            </w:r>
            <w:r>
              <w:rPr>
                <w:rFonts w:asciiTheme="majorHAnsi" w:hAnsiTheme="majorHAnsi" w:cs="Arial"/>
                <w:color w:val="0D0D0D" w:themeColor="text1" w:themeTint="F2"/>
                <w:sz w:val="24"/>
                <w:szCs w:val="24"/>
                <w:lang w:val="es-ES" w:eastAsia="es-ES"/>
              </w:rPr>
              <w:t>i</w:t>
            </w:r>
            <w:r w:rsidRPr="006B08EA">
              <w:rPr>
                <w:rFonts w:asciiTheme="majorHAnsi" w:hAnsiTheme="majorHAnsi" w:cs="Arial"/>
                <w:color w:val="0D0D0D" w:themeColor="text1" w:themeTint="F2"/>
                <w:sz w:val="24"/>
                <w:szCs w:val="24"/>
                <w:lang w:val="es-ES" w:eastAsia="es-ES"/>
              </w:rPr>
              <w:t>nvaluable herramienta de planeación, organización y control de las funciones que mejoran la toma de decisiones, transparencia y rendición de cuentas.</w:t>
            </w:r>
          </w:p>
        </w:tc>
      </w:tr>
      <w:tr w:rsidR="00570315" w:rsidRPr="00632260" w:rsidTr="00E124B2">
        <w:trPr>
          <w:cnfStyle w:val="000000100000" w:firstRow="0" w:lastRow="0" w:firstColumn="0" w:lastColumn="0" w:oddVBand="0" w:evenVBand="0" w:oddHBand="1" w:evenHBand="0" w:firstRowFirstColumn="0" w:firstRowLastColumn="0" w:lastRowFirstColumn="0" w:lastRowLastColumn="0"/>
          <w:trHeight w:val="1336"/>
        </w:trPr>
        <w:tc>
          <w:tcPr>
            <w:cnfStyle w:val="001000000000" w:firstRow="0" w:lastRow="0" w:firstColumn="1" w:lastColumn="0" w:oddVBand="0" w:evenVBand="0" w:oddHBand="0" w:evenHBand="0" w:firstRowFirstColumn="0" w:firstRowLastColumn="0" w:lastRowFirstColumn="0" w:lastRowLastColumn="0"/>
            <w:tcW w:w="2518" w:type="dxa"/>
          </w:tcPr>
          <w:p w:rsidR="00570315" w:rsidRPr="001F5580" w:rsidRDefault="006B08EA" w:rsidP="00445F13">
            <w:pPr>
              <w:jc w:val="center"/>
              <w:rPr>
                <w:rFonts w:asciiTheme="majorHAnsi" w:hAnsiTheme="majorHAnsi" w:cs="Arial"/>
                <w:b w:val="0"/>
                <w:bCs w:val="0"/>
                <w:color w:val="0D0D0D" w:themeColor="text1" w:themeTint="F2"/>
                <w:sz w:val="24"/>
                <w:szCs w:val="28"/>
                <w:lang w:val="es-ES" w:eastAsia="es-ES"/>
              </w:rPr>
            </w:pPr>
            <w:r w:rsidRPr="001F5580">
              <w:rPr>
                <w:rFonts w:asciiTheme="majorHAnsi" w:hAnsiTheme="majorHAnsi" w:cs="Arial"/>
                <w:color w:val="0D0D0D" w:themeColor="text1" w:themeTint="F2"/>
                <w:sz w:val="24"/>
                <w:szCs w:val="28"/>
                <w:lang w:val="es-ES" w:eastAsia="es-ES"/>
              </w:rPr>
              <w:t>VISIÓN</w:t>
            </w:r>
          </w:p>
        </w:tc>
        <w:tc>
          <w:tcPr>
            <w:tcW w:w="12987" w:type="dxa"/>
          </w:tcPr>
          <w:p w:rsidR="00570315" w:rsidRPr="00E124B2" w:rsidRDefault="006B08EA" w:rsidP="00E124B2">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Arial"/>
                <w:bCs/>
                <w:sz w:val="24"/>
                <w:szCs w:val="24"/>
              </w:rPr>
            </w:pPr>
            <w:r w:rsidRPr="00632260">
              <w:rPr>
                <w:rFonts w:asciiTheme="majorHAnsi" w:hAnsiTheme="majorHAnsi" w:cs="Arial"/>
                <w:bCs/>
                <w:sz w:val="24"/>
                <w:szCs w:val="24"/>
              </w:rPr>
              <w:t xml:space="preserve">Hacer de Santa Catarina Pínula un municipio más justo, equitativo, sostenible, en un ambiente de paz y respeto, promoviendo el desarrollo integral, impulsando programas de desarrollo comunitario, que contribuya a mejorar el nivel de vida de la sociedad </w:t>
            </w:r>
            <w:proofErr w:type="spellStart"/>
            <w:r w:rsidRPr="00632260">
              <w:rPr>
                <w:rFonts w:asciiTheme="majorHAnsi" w:hAnsiTheme="majorHAnsi" w:cs="Arial"/>
                <w:bCs/>
                <w:sz w:val="24"/>
                <w:szCs w:val="24"/>
              </w:rPr>
              <w:t>pinulteca</w:t>
            </w:r>
            <w:proofErr w:type="spellEnd"/>
            <w:r w:rsidRPr="00632260">
              <w:rPr>
                <w:rFonts w:asciiTheme="majorHAnsi" w:hAnsiTheme="majorHAnsi" w:cs="Arial"/>
                <w:bCs/>
                <w:sz w:val="24"/>
                <w:szCs w:val="24"/>
              </w:rPr>
              <w:t>.</w:t>
            </w:r>
          </w:p>
        </w:tc>
      </w:tr>
      <w:tr w:rsidR="006B08EA" w:rsidRPr="00632260" w:rsidTr="00E124B2">
        <w:trPr>
          <w:trHeight w:val="1113"/>
        </w:trPr>
        <w:tc>
          <w:tcPr>
            <w:cnfStyle w:val="001000000000" w:firstRow="0" w:lastRow="0" w:firstColumn="1" w:lastColumn="0" w:oddVBand="0" w:evenVBand="0" w:oddHBand="0" w:evenHBand="0" w:firstRowFirstColumn="0" w:firstRowLastColumn="0" w:lastRowFirstColumn="0" w:lastRowLastColumn="0"/>
            <w:tcW w:w="2518" w:type="dxa"/>
          </w:tcPr>
          <w:p w:rsidR="006B08EA" w:rsidRPr="001F5580" w:rsidRDefault="006B08EA" w:rsidP="006B08EA">
            <w:pPr>
              <w:jc w:val="center"/>
              <w:rPr>
                <w:rFonts w:asciiTheme="majorHAnsi" w:hAnsiTheme="majorHAnsi" w:cs="Arial"/>
                <w:b w:val="0"/>
                <w:bCs w:val="0"/>
                <w:color w:val="0D0D0D" w:themeColor="text1" w:themeTint="F2"/>
                <w:sz w:val="24"/>
                <w:szCs w:val="28"/>
                <w:lang w:val="es-ES" w:eastAsia="es-ES"/>
              </w:rPr>
            </w:pPr>
            <w:r w:rsidRPr="001F5580">
              <w:rPr>
                <w:rFonts w:asciiTheme="majorHAnsi" w:hAnsiTheme="majorHAnsi" w:cs="Arial"/>
                <w:color w:val="0D0D0D" w:themeColor="text1" w:themeTint="F2"/>
                <w:sz w:val="24"/>
                <w:szCs w:val="28"/>
                <w:lang w:val="es-ES" w:eastAsia="es-ES"/>
              </w:rPr>
              <w:t>MISIÓN</w:t>
            </w:r>
          </w:p>
        </w:tc>
        <w:tc>
          <w:tcPr>
            <w:tcW w:w="12987" w:type="dxa"/>
          </w:tcPr>
          <w:p w:rsidR="006B08EA" w:rsidRPr="00632260" w:rsidRDefault="006B08EA" w:rsidP="006B08EA">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0D0D0D" w:themeColor="text1" w:themeTint="F2"/>
                <w:sz w:val="24"/>
                <w:szCs w:val="24"/>
                <w:lang w:val="es-ES" w:eastAsia="es-ES"/>
              </w:rPr>
            </w:pPr>
            <w:r w:rsidRPr="00632260">
              <w:rPr>
                <w:rFonts w:asciiTheme="majorHAnsi" w:hAnsiTheme="majorHAnsi" w:cs="Arial"/>
                <w:color w:val="0D0D0D" w:themeColor="text1" w:themeTint="F2"/>
                <w:sz w:val="24"/>
                <w:szCs w:val="24"/>
                <w:lang w:eastAsia="es-ES"/>
              </w:rPr>
              <w:t>Somos un gobierno municipal responsable que tiene como fin primordial prestar y administrar los servicios básicos, promover e impulsar proyectos de desarrollo comunitario para los habitantes bajo su jurisdicción territorial, garantizando su funcionamiento y mantenimiento de una forma eficiente, segura y continua para mejorar la calidad de vida de los vecinos.</w:t>
            </w:r>
          </w:p>
        </w:tc>
      </w:tr>
    </w:tbl>
    <w:p w:rsidR="00570315" w:rsidRDefault="00570315">
      <w:pPr>
        <w:rPr>
          <w:rFonts w:asciiTheme="majorHAnsi" w:hAnsiTheme="majorHAnsi" w:cs="Arial"/>
          <w:b/>
          <w:color w:val="0D0D0D" w:themeColor="text1" w:themeTint="F2"/>
          <w:sz w:val="20"/>
          <w:szCs w:val="20"/>
        </w:rPr>
      </w:pPr>
    </w:p>
    <w:p w:rsidR="00E843B0" w:rsidRDefault="00E843B0" w:rsidP="00E843B0">
      <w:pPr>
        <w:rPr>
          <w:rFonts w:asciiTheme="majorHAnsi" w:hAnsiTheme="majorHAnsi" w:cs="Arial"/>
          <w:b/>
          <w:color w:val="0D0D0D" w:themeColor="text1" w:themeTint="F2"/>
          <w:sz w:val="24"/>
          <w:szCs w:val="20"/>
        </w:rPr>
      </w:pPr>
      <w:r w:rsidRPr="00E843B0">
        <w:rPr>
          <w:rFonts w:asciiTheme="majorHAnsi" w:hAnsiTheme="majorHAnsi" w:cs="Arial"/>
          <w:b/>
          <w:color w:val="0D0D0D" w:themeColor="text1" w:themeTint="F2"/>
          <w:sz w:val="24"/>
          <w:szCs w:val="20"/>
        </w:rPr>
        <w:t xml:space="preserve">VIII.1 MATRIZ ESTRATÉGICA </w:t>
      </w:r>
    </w:p>
    <w:p w:rsidR="00570315" w:rsidRDefault="00E843B0" w:rsidP="00E843B0">
      <w:pPr>
        <w:rPr>
          <w:rFonts w:asciiTheme="majorHAnsi" w:hAnsiTheme="majorHAnsi" w:cs="Arial"/>
          <w:b/>
          <w:color w:val="0D0D0D" w:themeColor="text1" w:themeTint="F2"/>
          <w:sz w:val="20"/>
          <w:szCs w:val="20"/>
        </w:rPr>
      </w:pPr>
      <w:r w:rsidRPr="00E843B0">
        <w:rPr>
          <w:rFonts w:asciiTheme="majorHAnsi" w:hAnsiTheme="majorHAnsi" w:cs="Arial"/>
          <w:color w:val="0D0D0D" w:themeColor="text1" w:themeTint="F2"/>
          <w:sz w:val="24"/>
          <w:szCs w:val="20"/>
        </w:rPr>
        <w:t>A continuación se muestra la matriz de Planificación Operativa correspondiente al año 201</w:t>
      </w:r>
      <w:r>
        <w:rPr>
          <w:rFonts w:asciiTheme="majorHAnsi" w:hAnsiTheme="majorHAnsi" w:cs="Arial"/>
          <w:color w:val="0D0D0D" w:themeColor="text1" w:themeTint="F2"/>
          <w:sz w:val="24"/>
          <w:szCs w:val="20"/>
        </w:rPr>
        <w:t>8</w:t>
      </w:r>
      <w:r w:rsidRPr="00E843B0">
        <w:rPr>
          <w:rFonts w:asciiTheme="majorHAnsi" w:hAnsiTheme="majorHAnsi" w:cs="Arial"/>
          <w:color w:val="0D0D0D" w:themeColor="text1" w:themeTint="F2"/>
          <w:sz w:val="24"/>
          <w:szCs w:val="20"/>
        </w:rPr>
        <w:t xml:space="preserve"> </w:t>
      </w:r>
      <w:r w:rsidR="005D0191">
        <w:rPr>
          <w:rFonts w:asciiTheme="majorHAnsi" w:hAnsiTheme="majorHAnsi" w:cs="Arial"/>
          <w:b/>
          <w:color w:val="0D0D0D" w:themeColor="text1" w:themeTint="F2"/>
          <w:sz w:val="20"/>
          <w:szCs w:val="20"/>
        </w:rPr>
        <w:br w:type="page"/>
      </w:r>
    </w:p>
    <w:p w:rsidR="00E843B0" w:rsidRDefault="00C64BFC">
      <w:pPr>
        <w:rPr>
          <w:rFonts w:asciiTheme="majorHAnsi" w:hAnsiTheme="majorHAnsi" w:cs="Arial"/>
          <w:b/>
          <w:color w:val="0D0D0D" w:themeColor="text1" w:themeTint="F2"/>
          <w:sz w:val="52"/>
          <w:szCs w:val="52"/>
        </w:rPr>
      </w:pPr>
      <w:r w:rsidRPr="00F733BC">
        <w:rPr>
          <w:noProof/>
          <w:lang w:eastAsia="es-GT"/>
        </w:rPr>
        <w:lastRenderedPageBreak/>
        <w:drawing>
          <wp:anchor distT="0" distB="0" distL="114300" distR="114300" simplePos="0" relativeHeight="251731456" behindDoc="0" locked="0" layoutInCell="1" allowOverlap="1" wp14:anchorId="4D58AF34" wp14:editId="5E463C99">
            <wp:simplePos x="0" y="0"/>
            <wp:positionH relativeFrom="column">
              <wp:posOffset>-955675</wp:posOffset>
            </wp:positionH>
            <wp:positionV relativeFrom="paragraph">
              <wp:posOffset>-388620</wp:posOffset>
            </wp:positionV>
            <wp:extent cx="11266170" cy="55626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a:extLst>
                        <a:ext uri="{28A0092B-C50C-407E-A947-70E740481C1C}">
                          <a14:useLocalDpi xmlns:a14="http://schemas.microsoft.com/office/drawing/2010/main" val="0"/>
                        </a:ext>
                      </a:extLst>
                    </a:blip>
                    <a:srcRect t="6464"/>
                    <a:stretch/>
                  </pic:blipFill>
                  <pic:spPr bwMode="auto">
                    <a:xfrm>
                      <a:off x="0" y="0"/>
                      <a:ext cx="11266170" cy="556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43B0">
        <w:rPr>
          <w:rFonts w:asciiTheme="majorHAnsi" w:hAnsiTheme="majorHAnsi" w:cs="Arial"/>
          <w:b/>
          <w:color w:val="0D0D0D" w:themeColor="text1" w:themeTint="F2"/>
          <w:sz w:val="52"/>
          <w:szCs w:val="52"/>
        </w:rPr>
        <w:br w:type="page"/>
      </w:r>
    </w:p>
    <w:p w:rsidR="00E843B0" w:rsidRDefault="00052E51">
      <w:pPr>
        <w:rPr>
          <w:rFonts w:asciiTheme="majorHAnsi" w:hAnsiTheme="majorHAnsi" w:cs="Arial"/>
          <w:b/>
          <w:color w:val="0D0D0D" w:themeColor="text1" w:themeTint="F2"/>
          <w:sz w:val="52"/>
          <w:szCs w:val="52"/>
        </w:rPr>
      </w:pPr>
      <w:r w:rsidRPr="000234E5">
        <w:rPr>
          <w:noProof/>
          <w:lang w:eastAsia="es-GT"/>
        </w:rPr>
        <w:lastRenderedPageBreak/>
        <w:drawing>
          <wp:anchor distT="0" distB="0" distL="114300" distR="114300" simplePos="0" relativeHeight="251733504" behindDoc="0" locked="0" layoutInCell="1" allowOverlap="1" wp14:anchorId="7654BFCB" wp14:editId="2C4EB4F3">
            <wp:simplePos x="0" y="0"/>
            <wp:positionH relativeFrom="column">
              <wp:posOffset>-922020</wp:posOffset>
            </wp:positionH>
            <wp:positionV relativeFrom="paragraph">
              <wp:posOffset>-417195</wp:posOffset>
            </wp:positionV>
            <wp:extent cx="11234420" cy="581025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4420" cy="581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43B0">
        <w:rPr>
          <w:rFonts w:asciiTheme="majorHAnsi" w:hAnsiTheme="majorHAnsi" w:cs="Arial"/>
          <w:b/>
          <w:color w:val="0D0D0D" w:themeColor="text1" w:themeTint="F2"/>
          <w:sz w:val="52"/>
          <w:szCs w:val="52"/>
        </w:rPr>
        <w:br w:type="page"/>
      </w:r>
    </w:p>
    <w:p w:rsidR="00052E51" w:rsidRDefault="00052E51">
      <w:pPr>
        <w:rPr>
          <w:rFonts w:asciiTheme="majorHAnsi" w:hAnsiTheme="majorHAnsi" w:cs="Arial"/>
          <w:b/>
          <w:color w:val="0D0D0D" w:themeColor="text1" w:themeTint="F2"/>
          <w:sz w:val="52"/>
          <w:szCs w:val="52"/>
        </w:rPr>
      </w:pPr>
      <w:r w:rsidRPr="000234E5">
        <w:rPr>
          <w:noProof/>
          <w:lang w:eastAsia="es-GT"/>
        </w:rPr>
        <w:lastRenderedPageBreak/>
        <w:drawing>
          <wp:anchor distT="0" distB="0" distL="114300" distR="114300" simplePos="0" relativeHeight="251735552" behindDoc="0" locked="0" layoutInCell="1" allowOverlap="1" wp14:anchorId="490FA245" wp14:editId="77D1104C">
            <wp:simplePos x="0" y="0"/>
            <wp:positionH relativeFrom="column">
              <wp:posOffset>-936625</wp:posOffset>
            </wp:positionH>
            <wp:positionV relativeFrom="paragraph">
              <wp:posOffset>-398780</wp:posOffset>
            </wp:positionV>
            <wp:extent cx="11210925" cy="578231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210925" cy="578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E843B0">
        <w:rPr>
          <w:rFonts w:asciiTheme="majorHAnsi" w:hAnsiTheme="majorHAnsi" w:cs="Arial"/>
          <w:b/>
          <w:color w:val="0D0D0D" w:themeColor="text1" w:themeTint="F2"/>
          <w:sz w:val="52"/>
          <w:szCs w:val="52"/>
        </w:rPr>
        <w:br w:type="page"/>
      </w:r>
      <w:r w:rsidR="00635566" w:rsidRPr="009E265D">
        <w:rPr>
          <w:noProof/>
          <w:lang w:eastAsia="es-GT"/>
        </w:rPr>
        <w:lastRenderedPageBreak/>
        <w:drawing>
          <wp:anchor distT="0" distB="0" distL="114300" distR="114300" simplePos="0" relativeHeight="251737600" behindDoc="0" locked="0" layoutInCell="1" allowOverlap="1" wp14:anchorId="4F62D8CC" wp14:editId="1E23D81D">
            <wp:simplePos x="0" y="0"/>
            <wp:positionH relativeFrom="column">
              <wp:posOffset>-879475</wp:posOffset>
            </wp:positionH>
            <wp:positionV relativeFrom="paragraph">
              <wp:posOffset>-379095</wp:posOffset>
            </wp:positionV>
            <wp:extent cx="11182350" cy="577088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182350" cy="5770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b/>
          <w:color w:val="0D0D0D" w:themeColor="text1" w:themeTint="F2"/>
          <w:sz w:val="52"/>
          <w:szCs w:val="52"/>
        </w:rPr>
        <w:br w:type="page"/>
      </w:r>
    </w:p>
    <w:p w:rsidR="00574F4C" w:rsidRDefault="00052E51">
      <w:pPr>
        <w:rPr>
          <w:rFonts w:asciiTheme="majorHAnsi" w:hAnsiTheme="majorHAnsi" w:cs="Arial"/>
          <w:b/>
          <w:color w:val="0D0D0D" w:themeColor="text1" w:themeTint="F2"/>
          <w:sz w:val="52"/>
          <w:szCs w:val="52"/>
        </w:rPr>
      </w:pPr>
      <w:r w:rsidRPr="008A63A1">
        <w:rPr>
          <w:noProof/>
          <w:lang w:eastAsia="es-GT"/>
        </w:rPr>
        <w:lastRenderedPageBreak/>
        <w:drawing>
          <wp:anchor distT="0" distB="0" distL="114300" distR="114300" simplePos="0" relativeHeight="251739648" behindDoc="0" locked="0" layoutInCell="1" allowOverlap="1" wp14:anchorId="3F0EE6FD" wp14:editId="39C04CA8">
            <wp:simplePos x="0" y="0"/>
            <wp:positionH relativeFrom="column">
              <wp:posOffset>-889000</wp:posOffset>
            </wp:positionH>
            <wp:positionV relativeFrom="paragraph">
              <wp:posOffset>101600</wp:posOffset>
            </wp:positionV>
            <wp:extent cx="11201400" cy="1656715"/>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201400"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b/>
          <w:color w:val="0D0D0D" w:themeColor="text1" w:themeTint="F2"/>
          <w:sz w:val="52"/>
          <w:szCs w:val="52"/>
        </w:rPr>
        <w:br w:type="page"/>
      </w:r>
      <w:r w:rsidR="00574F4C" w:rsidRPr="00574F4C">
        <w:rPr>
          <w:noProof/>
          <w:lang w:eastAsia="es-GT"/>
        </w:rPr>
        <w:lastRenderedPageBreak/>
        <w:drawing>
          <wp:anchor distT="0" distB="0" distL="114300" distR="114300" simplePos="0" relativeHeight="251767296" behindDoc="0" locked="0" layoutInCell="1" allowOverlap="1" wp14:anchorId="24909232" wp14:editId="5945454E">
            <wp:simplePos x="0" y="0"/>
            <wp:positionH relativeFrom="column">
              <wp:posOffset>-127000</wp:posOffset>
            </wp:positionH>
            <wp:positionV relativeFrom="paragraph">
              <wp:posOffset>-683895</wp:posOffset>
            </wp:positionV>
            <wp:extent cx="9721215" cy="597217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21215" cy="597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74F4C">
        <w:rPr>
          <w:rFonts w:asciiTheme="majorHAnsi" w:hAnsiTheme="majorHAnsi" w:cs="Arial"/>
          <w:b/>
          <w:color w:val="0D0D0D" w:themeColor="text1" w:themeTint="F2"/>
          <w:sz w:val="52"/>
          <w:szCs w:val="52"/>
        </w:rPr>
        <w:br w:type="page"/>
      </w:r>
    </w:p>
    <w:p w:rsidR="00574F4C" w:rsidRDefault="00574F4C">
      <w:pPr>
        <w:rPr>
          <w:rFonts w:asciiTheme="majorHAnsi" w:hAnsiTheme="majorHAnsi" w:cs="Arial"/>
          <w:b/>
          <w:color w:val="0D0D0D" w:themeColor="text1" w:themeTint="F2"/>
          <w:sz w:val="52"/>
          <w:szCs w:val="52"/>
        </w:rPr>
      </w:pPr>
      <w:r w:rsidRPr="00574F4C">
        <w:rPr>
          <w:noProof/>
          <w:lang w:eastAsia="es-GT"/>
        </w:rPr>
        <w:lastRenderedPageBreak/>
        <w:drawing>
          <wp:anchor distT="0" distB="0" distL="114300" distR="114300" simplePos="0" relativeHeight="251768320" behindDoc="0" locked="0" layoutInCell="1" allowOverlap="1" wp14:anchorId="356A9EEE" wp14:editId="565FD7CB">
            <wp:simplePos x="0" y="0"/>
            <wp:positionH relativeFrom="column">
              <wp:posOffset>-158750</wp:posOffset>
            </wp:positionH>
            <wp:positionV relativeFrom="paragraph">
              <wp:posOffset>-619125</wp:posOffset>
            </wp:positionV>
            <wp:extent cx="9720580" cy="5657215"/>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20580" cy="5657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b/>
          <w:color w:val="0D0D0D" w:themeColor="text1" w:themeTint="F2"/>
          <w:sz w:val="52"/>
          <w:szCs w:val="52"/>
        </w:rPr>
        <w:br w:type="page"/>
      </w:r>
    </w:p>
    <w:p w:rsidR="00052E51" w:rsidRDefault="00052E51">
      <w:pPr>
        <w:rPr>
          <w:rFonts w:asciiTheme="majorHAnsi" w:hAnsiTheme="majorHAnsi" w:cs="Arial"/>
          <w:b/>
          <w:color w:val="0D0D0D" w:themeColor="text1" w:themeTint="F2"/>
          <w:sz w:val="52"/>
          <w:szCs w:val="52"/>
        </w:rPr>
      </w:pPr>
    </w:p>
    <w:p w:rsidR="00E843B0" w:rsidRDefault="00E843B0">
      <w:pPr>
        <w:rPr>
          <w:rFonts w:asciiTheme="majorHAnsi" w:hAnsiTheme="majorHAnsi" w:cs="Arial"/>
          <w:b/>
          <w:color w:val="0D0D0D" w:themeColor="text1" w:themeTint="F2"/>
          <w:sz w:val="52"/>
          <w:szCs w:val="52"/>
        </w:rPr>
      </w:pPr>
    </w:p>
    <w:p w:rsidR="00570315" w:rsidRDefault="00570315" w:rsidP="00570315">
      <w:pPr>
        <w:jc w:val="center"/>
        <w:rPr>
          <w:rFonts w:asciiTheme="majorHAnsi" w:hAnsiTheme="majorHAnsi" w:cs="Arial"/>
          <w:b/>
          <w:color w:val="0D0D0D" w:themeColor="text1" w:themeTint="F2"/>
          <w:sz w:val="52"/>
          <w:szCs w:val="52"/>
        </w:rPr>
      </w:pPr>
    </w:p>
    <w:p w:rsidR="00E366B0" w:rsidRDefault="00E366B0" w:rsidP="00E366B0">
      <w:pPr>
        <w:jc w:val="center"/>
        <w:rPr>
          <w:rFonts w:asciiTheme="majorHAnsi" w:hAnsiTheme="majorHAnsi" w:cs="Arial"/>
          <w:b/>
          <w:color w:val="0D0D0D" w:themeColor="text1" w:themeTint="F2"/>
          <w:sz w:val="52"/>
          <w:szCs w:val="52"/>
        </w:rPr>
      </w:pPr>
    </w:p>
    <w:p w:rsidR="00E366B0" w:rsidRPr="00E366B0" w:rsidRDefault="00E366B0" w:rsidP="00E366B0">
      <w:pPr>
        <w:jc w:val="center"/>
        <w:rPr>
          <w:rFonts w:asciiTheme="majorHAnsi" w:hAnsiTheme="majorHAnsi" w:cs="Arial"/>
          <w:b/>
          <w:color w:val="0D0D0D" w:themeColor="text1" w:themeTint="F2"/>
          <w:sz w:val="96"/>
          <w:szCs w:val="52"/>
        </w:rPr>
      </w:pPr>
      <w:r w:rsidRPr="00E366B0">
        <w:rPr>
          <w:rFonts w:asciiTheme="majorHAnsi" w:hAnsiTheme="majorHAnsi" w:cs="Arial"/>
          <w:b/>
          <w:color w:val="0D0D0D" w:themeColor="text1" w:themeTint="F2"/>
          <w:sz w:val="96"/>
          <w:szCs w:val="52"/>
        </w:rPr>
        <w:t>ANEXOS</w:t>
      </w:r>
    </w:p>
    <w:p w:rsidR="00570315" w:rsidRDefault="00570315" w:rsidP="00570315">
      <w:pPr>
        <w:jc w:val="center"/>
        <w:rPr>
          <w:rFonts w:asciiTheme="majorHAnsi" w:hAnsiTheme="majorHAnsi" w:cs="Arial"/>
          <w:b/>
          <w:color w:val="0D0D0D" w:themeColor="text1" w:themeTint="F2"/>
          <w:sz w:val="52"/>
          <w:szCs w:val="52"/>
        </w:rPr>
      </w:pPr>
    </w:p>
    <w:p w:rsidR="00570315" w:rsidRDefault="00570315" w:rsidP="00570315">
      <w:pPr>
        <w:jc w:val="center"/>
        <w:rPr>
          <w:rFonts w:asciiTheme="majorHAnsi" w:hAnsiTheme="majorHAnsi" w:cs="Arial"/>
          <w:b/>
          <w:color w:val="0D0D0D" w:themeColor="text1" w:themeTint="F2"/>
          <w:sz w:val="52"/>
          <w:szCs w:val="52"/>
        </w:rPr>
      </w:pPr>
    </w:p>
    <w:p w:rsidR="00570315" w:rsidRDefault="00570315" w:rsidP="00570315">
      <w:pPr>
        <w:jc w:val="center"/>
        <w:rPr>
          <w:rFonts w:asciiTheme="majorHAnsi" w:hAnsiTheme="majorHAnsi" w:cs="Arial"/>
          <w:b/>
          <w:color w:val="0D0D0D" w:themeColor="text1" w:themeTint="F2"/>
          <w:sz w:val="52"/>
          <w:szCs w:val="52"/>
        </w:rPr>
      </w:pPr>
    </w:p>
    <w:p w:rsidR="00E366B0" w:rsidRDefault="00E366B0" w:rsidP="00E366B0">
      <w:pPr>
        <w:jc w:val="center"/>
        <w:rPr>
          <w:rFonts w:asciiTheme="majorHAnsi" w:hAnsiTheme="majorHAnsi" w:cs="Arial"/>
          <w:b/>
          <w:color w:val="0D0D0D" w:themeColor="text1" w:themeTint="F2"/>
          <w:sz w:val="52"/>
          <w:szCs w:val="52"/>
        </w:rPr>
      </w:pPr>
    </w:p>
    <w:p w:rsidR="00E366B0" w:rsidRDefault="00E366B0" w:rsidP="00E366B0">
      <w:pPr>
        <w:jc w:val="center"/>
        <w:rPr>
          <w:rFonts w:asciiTheme="majorHAnsi" w:hAnsiTheme="majorHAnsi" w:cs="Arial"/>
          <w:b/>
          <w:color w:val="0D0D0D" w:themeColor="text1" w:themeTint="F2"/>
          <w:sz w:val="52"/>
          <w:szCs w:val="52"/>
        </w:rPr>
      </w:pPr>
    </w:p>
    <w:p w:rsidR="00E366B0" w:rsidRDefault="00E366B0" w:rsidP="00E366B0">
      <w:pPr>
        <w:jc w:val="center"/>
        <w:rPr>
          <w:rFonts w:asciiTheme="majorHAnsi" w:hAnsiTheme="majorHAnsi" w:cs="Arial"/>
          <w:b/>
          <w:color w:val="0D0D0D" w:themeColor="text1" w:themeTint="F2"/>
          <w:sz w:val="52"/>
          <w:szCs w:val="52"/>
        </w:rPr>
      </w:pPr>
    </w:p>
    <w:p w:rsidR="00E366B0" w:rsidRDefault="00E366B0" w:rsidP="00E366B0">
      <w:pPr>
        <w:jc w:val="center"/>
        <w:rPr>
          <w:rFonts w:asciiTheme="majorHAnsi" w:hAnsiTheme="majorHAnsi" w:cs="Arial"/>
          <w:b/>
          <w:color w:val="0D0D0D" w:themeColor="text1" w:themeTint="F2"/>
          <w:sz w:val="52"/>
          <w:szCs w:val="52"/>
        </w:rPr>
      </w:pPr>
    </w:p>
    <w:p w:rsidR="00445F13" w:rsidRDefault="00570315" w:rsidP="00E366B0">
      <w:pPr>
        <w:jc w:val="center"/>
        <w:rPr>
          <w:rFonts w:asciiTheme="majorHAnsi" w:hAnsiTheme="majorHAnsi" w:cs="Arial"/>
          <w:b/>
          <w:color w:val="0D0D0D" w:themeColor="text1" w:themeTint="F2"/>
          <w:sz w:val="52"/>
          <w:szCs w:val="52"/>
        </w:rPr>
      </w:pPr>
      <w:r w:rsidRPr="00632260">
        <w:rPr>
          <w:rFonts w:asciiTheme="majorHAnsi" w:hAnsiTheme="majorHAnsi" w:cs="Arial"/>
          <w:b/>
          <w:color w:val="0D0D0D" w:themeColor="text1" w:themeTint="F2"/>
          <w:sz w:val="52"/>
          <w:szCs w:val="52"/>
        </w:rPr>
        <w:t>MATRIZ DE ALCANCES Y LIMITACIONES</w:t>
      </w:r>
    </w:p>
    <w:p w:rsidR="00445F13" w:rsidRDefault="00445F13">
      <w:pPr>
        <w:rPr>
          <w:rFonts w:asciiTheme="majorHAnsi" w:hAnsiTheme="majorHAnsi" w:cs="Arial"/>
          <w:b/>
          <w:color w:val="0D0D0D" w:themeColor="text1" w:themeTint="F2"/>
          <w:sz w:val="52"/>
          <w:szCs w:val="52"/>
        </w:rPr>
      </w:pPr>
      <w:r>
        <w:rPr>
          <w:rFonts w:asciiTheme="majorHAnsi" w:hAnsiTheme="majorHAnsi" w:cs="Arial"/>
          <w:b/>
          <w:color w:val="0D0D0D" w:themeColor="text1" w:themeTint="F2"/>
          <w:sz w:val="52"/>
          <w:szCs w:val="52"/>
        </w:rPr>
        <w:br w:type="page"/>
      </w:r>
    </w:p>
    <w:p w:rsidR="00570315" w:rsidRPr="00632260" w:rsidRDefault="00596AA9" w:rsidP="00570315">
      <w:pPr>
        <w:jc w:val="center"/>
        <w:rPr>
          <w:rFonts w:asciiTheme="majorHAnsi" w:hAnsiTheme="majorHAnsi" w:cs="Arial"/>
          <w:b/>
          <w:color w:val="0D0D0D" w:themeColor="text1" w:themeTint="F2"/>
          <w:sz w:val="52"/>
          <w:szCs w:val="52"/>
        </w:rPr>
      </w:pPr>
      <w:r w:rsidRPr="00596AA9">
        <w:rPr>
          <w:noProof/>
          <w:lang w:eastAsia="es-GT"/>
        </w:rPr>
        <w:lastRenderedPageBreak/>
        <w:drawing>
          <wp:anchor distT="0" distB="0" distL="114300" distR="114300" simplePos="0" relativeHeight="251697664" behindDoc="0" locked="0" layoutInCell="1" allowOverlap="1">
            <wp:simplePos x="0" y="0"/>
            <wp:positionH relativeFrom="column">
              <wp:posOffset>-688975</wp:posOffset>
            </wp:positionH>
            <wp:positionV relativeFrom="paragraph">
              <wp:posOffset>-525780</wp:posOffset>
            </wp:positionV>
            <wp:extent cx="10801350" cy="5689600"/>
            <wp:effectExtent l="0" t="0" r="0" b="0"/>
            <wp:wrapSquare wrapText="bothSides"/>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801350" cy="568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5F13">
        <w:rPr>
          <w:rFonts w:asciiTheme="majorHAnsi" w:hAnsiTheme="majorHAnsi" w:cs="Arial"/>
          <w:b/>
          <w:color w:val="0D0D0D" w:themeColor="text1" w:themeTint="F2"/>
          <w:sz w:val="52"/>
          <w:szCs w:val="52"/>
        </w:rPr>
        <w:tab/>
      </w:r>
    </w:p>
    <w:p w:rsidR="00570315" w:rsidRDefault="00BF0500">
      <w:pPr>
        <w:rPr>
          <w:rFonts w:asciiTheme="majorHAnsi" w:hAnsiTheme="majorHAnsi" w:cs="Arial"/>
          <w:b/>
          <w:color w:val="0D0D0D" w:themeColor="text1" w:themeTint="F2"/>
          <w:sz w:val="20"/>
          <w:szCs w:val="20"/>
        </w:rPr>
      </w:pPr>
      <w:r w:rsidRPr="00BF0500">
        <w:rPr>
          <w:noProof/>
          <w:lang w:eastAsia="es-GT"/>
        </w:rPr>
        <w:lastRenderedPageBreak/>
        <w:drawing>
          <wp:anchor distT="0" distB="0" distL="114300" distR="114300" simplePos="0" relativeHeight="251698688" behindDoc="0" locked="0" layoutInCell="1" allowOverlap="1">
            <wp:simplePos x="0" y="0"/>
            <wp:positionH relativeFrom="column">
              <wp:posOffset>-631825</wp:posOffset>
            </wp:positionH>
            <wp:positionV relativeFrom="paragraph">
              <wp:posOffset>-270510</wp:posOffset>
            </wp:positionV>
            <wp:extent cx="10734675" cy="5030470"/>
            <wp:effectExtent l="0" t="0" r="0" b="0"/>
            <wp:wrapSquare wrapText="bothSides"/>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34675" cy="5030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0315" w:rsidRDefault="00BF0500">
      <w:pPr>
        <w:rPr>
          <w:rFonts w:asciiTheme="majorHAnsi" w:hAnsiTheme="majorHAnsi" w:cs="Arial"/>
          <w:b/>
          <w:color w:val="0D0D0D" w:themeColor="text1" w:themeTint="F2"/>
          <w:sz w:val="20"/>
          <w:szCs w:val="20"/>
        </w:rPr>
      </w:pPr>
      <w:r w:rsidRPr="00BF0500">
        <w:rPr>
          <w:noProof/>
          <w:lang w:eastAsia="es-GT"/>
        </w:rPr>
        <w:lastRenderedPageBreak/>
        <w:drawing>
          <wp:anchor distT="0" distB="0" distL="114300" distR="114300" simplePos="0" relativeHeight="251699712" behindDoc="0" locked="0" layoutInCell="1" allowOverlap="1" wp14:anchorId="73538A3A" wp14:editId="66EACF4D">
            <wp:simplePos x="0" y="0"/>
            <wp:positionH relativeFrom="column">
              <wp:posOffset>-679450</wp:posOffset>
            </wp:positionH>
            <wp:positionV relativeFrom="paragraph">
              <wp:posOffset>-487680</wp:posOffset>
            </wp:positionV>
            <wp:extent cx="10782300" cy="5666740"/>
            <wp:effectExtent l="19050" t="19050" r="0" b="0"/>
            <wp:wrapSquare wrapText="bothSides"/>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82300" cy="566674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570315">
        <w:rPr>
          <w:rFonts w:asciiTheme="majorHAnsi" w:hAnsiTheme="majorHAnsi" w:cs="Arial"/>
          <w:b/>
          <w:color w:val="0D0D0D" w:themeColor="text1" w:themeTint="F2"/>
          <w:sz w:val="20"/>
          <w:szCs w:val="20"/>
        </w:rPr>
        <w:br w:type="page"/>
      </w:r>
    </w:p>
    <w:p w:rsidR="00BF0500" w:rsidRDefault="00E64C24">
      <w:pPr>
        <w:rPr>
          <w:rFonts w:asciiTheme="majorHAnsi" w:hAnsiTheme="majorHAnsi" w:cs="Arial"/>
          <w:b/>
          <w:color w:val="0D0D0D" w:themeColor="text1" w:themeTint="F2"/>
          <w:sz w:val="20"/>
          <w:szCs w:val="20"/>
        </w:rPr>
      </w:pPr>
      <w:r w:rsidRPr="00E64C24">
        <w:rPr>
          <w:noProof/>
          <w:lang w:eastAsia="es-GT"/>
        </w:rPr>
        <w:lastRenderedPageBreak/>
        <w:drawing>
          <wp:anchor distT="0" distB="0" distL="114300" distR="114300" simplePos="0" relativeHeight="251700736" behindDoc="0" locked="0" layoutInCell="1" allowOverlap="1">
            <wp:simplePos x="0" y="0"/>
            <wp:positionH relativeFrom="column">
              <wp:posOffset>-688975</wp:posOffset>
            </wp:positionH>
            <wp:positionV relativeFrom="paragraph">
              <wp:posOffset>-516255</wp:posOffset>
            </wp:positionV>
            <wp:extent cx="10819130" cy="5543550"/>
            <wp:effectExtent l="0" t="0" r="0" b="0"/>
            <wp:wrapSquare wrapText="bothSides"/>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819130" cy="554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500">
        <w:rPr>
          <w:rFonts w:asciiTheme="majorHAnsi" w:hAnsiTheme="majorHAnsi" w:cs="Arial"/>
          <w:b/>
          <w:color w:val="0D0D0D" w:themeColor="text1" w:themeTint="F2"/>
          <w:sz w:val="20"/>
          <w:szCs w:val="20"/>
        </w:rPr>
        <w:br w:type="page"/>
      </w:r>
    </w:p>
    <w:p w:rsidR="00BF0500" w:rsidRDefault="00636723">
      <w:pPr>
        <w:rPr>
          <w:rFonts w:asciiTheme="majorHAnsi" w:hAnsiTheme="majorHAnsi" w:cs="Arial"/>
          <w:b/>
          <w:color w:val="0D0D0D" w:themeColor="text1" w:themeTint="F2"/>
          <w:sz w:val="20"/>
          <w:szCs w:val="20"/>
        </w:rPr>
      </w:pPr>
      <w:r w:rsidRPr="00636723">
        <w:rPr>
          <w:noProof/>
          <w:lang w:eastAsia="es-GT"/>
        </w:rPr>
        <w:lastRenderedPageBreak/>
        <w:drawing>
          <wp:anchor distT="0" distB="0" distL="114300" distR="114300" simplePos="0" relativeHeight="251701760" behindDoc="0" locked="0" layoutInCell="1" allowOverlap="1" wp14:anchorId="58478AAA" wp14:editId="4B9F8DB9">
            <wp:simplePos x="0" y="0"/>
            <wp:positionH relativeFrom="column">
              <wp:posOffset>-736600</wp:posOffset>
            </wp:positionH>
            <wp:positionV relativeFrom="paragraph">
              <wp:posOffset>-398145</wp:posOffset>
            </wp:positionV>
            <wp:extent cx="10906125" cy="5218430"/>
            <wp:effectExtent l="19050" t="19050" r="9525" b="1270"/>
            <wp:wrapSquare wrapText="bothSides"/>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906125" cy="521843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BF0500">
        <w:rPr>
          <w:rFonts w:asciiTheme="majorHAnsi" w:hAnsiTheme="majorHAnsi" w:cs="Arial"/>
          <w:b/>
          <w:color w:val="0D0D0D" w:themeColor="text1" w:themeTint="F2"/>
          <w:sz w:val="20"/>
          <w:szCs w:val="20"/>
        </w:rPr>
        <w:br w:type="page"/>
      </w:r>
    </w:p>
    <w:p w:rsidR="00BF0500" w:rsidRDefault="001E26E2">
      <w:pPr>
        <w:rPr>
          <w:rFonts w:asciiTheme="majorHAnsi" w:hAnsiTheme="majorHAnsi" w:cs="Arial"/>
          <w:b/>
          <w:color w:val="0D0D0D" w:themeColor="text1" w:themeTint="F2"/>
          <w:sz w:val="20"/>
          <w:szCs w:val="20"/>
        </w:rPr>
      </w:pPr>
      <w:r w:rsidRPr="001E26E2">
        <w:rPr>
          <w:noProof/>
          <w:lang w:eastAsia="es-GT"/>
        </w:rPr>
        <w:lastRenderedPageBreak/>
        <w:drawing>
          <wp:anchor distT="0" distB="0" distL="114300" distR="114300" simplePos="0" relativeHeight="251702784" behindDoc="0" locked="0" layoutInCell="1" allowOverlap="1">
            <wp:simplePos x="0" y="0"/>
            <wp:positionH relativeFrom="column">
              <wp:posOffset>-679450</wp:posOffset>
            </wp:positionH>
            <wp:positionV relativeFrom="paragraph">
              <wp:posOffset>-354330</wp:posOffset>
            </wp:positionV>
            <wp:extent cx="10838180" cy="5267325"/>
            <wp:effectExtent l="0" t="0" r="0" b="0"/>
            <wp:wrapSquare wrapText="bothSides"/>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838180" cy="526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0500">
        <w:rPr>
          <w:rFonts w:asciiTheme="majorHAnsi" w:hAnsiTheme="majorHAnsi" w:cs="Arial"/>
          <w:b/>
          <w:color w:val="0D0D0D" w:themeColor="text1" w:themeTint="F2"/>
          <w:sz w:val="20"/>
          <w:szCs w:val="20"/>
        </w:rPr>
        <w:br w:type="page"/>
      </w:r>
    </w:p>
    <w:p w:rsidR="00BF0500" w:rsidRDefault="00171B0D">
      <w:pPr>
        <w:rPr>
          <w:rFonts w:asciiTheme="majorHAnsi" w:hAnsiTheme="majorHAnsi" w:cs="Arial"/>
          <w:b/>
          <w:color w:val="0D0D0D" w:themeColor="text1" w:themeTint="F2"/>
          <w:sz w:val="20"/>
          <w:szCs w:val="20"/>
        </w:rPr>
      </w:pPr>
      <w:r w:rsidRPr="00171B0D">
        <w:rPr>
          <w:noProof/>
          <w:lang w:eastAsia="es-GT"/>
        </w:rPr>
        <w:lastRenderedPageBreak/>
        <w:drawing>
          <wp:anchor distT="0" distB="0" distL="114300" distR="114300" simplePos="0" relativeHeight="251703808" behindDoc="0" locked="0" layoutInCell="1" allowOverlap="1">
            <wp:simplePos x="0" y="0"/>
            <wp:positionH relativeFrom="column">
              <wp:posOffset>-938530</wp:posOffset>
            </wp:positionH>
            <wp:positionV relativeFrom="paragraph">
              <wp:posOffset>-512445</wp:posOffset>
            </wp:positionV>
            <wp:extent cx="11269345" cy="6048375"/>
            <wp:effectExtent l="19050" t="19050" r="8255" b="9525"/>
            <wp:wrapSquare wrapText="bothSides"/>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69345" cy="60483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BF0500">
        <w:rPr>
          <w:rFonts w:asciiTheme="majorHAnsi" w:hAnsiTheme="majorHAnsi" w:cs="Arial"/>
          <w:b/>
          <w:color w:val="0D0D0D" w:themeColor="text1" w:themeTint="F2"/>
          <w:sz w:val="20"/>
          <w:szCs w:val="20"/>
        </w:rPr>
        <w:br w:type="page"/>
      </w:r>
    </w:p>
    <w:p w:rsidR="00171B0D" w:rsidRDefault="00171B0D">
      <w:pPr>
        <w:rPr>
          <w:rFonts w:asciiTheme="majorHAnsi" w:hAnsiTheme="majorHAnsi" w:cs="Arial"/>
          <w:b/>
          <w:color w:val="0D0D0D" w:themeColor="text1" w:themeTint="F2"/>
          <w:sz w:val="20"/>
          <w:szCs w:val="20"/>
        </w:rPr>
      </w:pPr>
      <w:r w:rsidRPr="00171B0D">
        <w:rPr>
          <w:noProof/>
          <w:lang w:eastAsia="es-GT"/>
        </w:rPr>
        <w:lastRenderedPageBreak/>
        <w:drawing>
          <wp:anchor distT="0" distB="0" distL="114300" distR="114300" simplePos="0" relativeHeight="251704832" behindDoc="0" locked="0" layoutInCell="1" allowOverlap="1">
            <wp:simplePos x="0" y="0"/>
            <wp:positionH relativeFrom="column">
              <wp:posOffset>-1005205</wp:posOffset>
            </wp:positionH>
            <wp:positionV relativeFrom="paragraph">
              <wp:posOffset>-340995</wp:posOffset>
            </wp:positionV>
            <wp:extent cx="11231245" cy="5410200"/>
            <wp:effectExtent l="0" t="0" r="0"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31245" cy="541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b/>
          <w:color w:val="0D0D0D" w:themeColor="text1" w:themeTint="F2"/>
          <w:sz w:val="20"/>
          <w:szCs w:val="20"/>
        </w:rPr>
        <w:br w:type="page"/>
      </w:r>
    </w:p>
    <w:p w:rsidR="00171B0D" w:rsidRDefault="00734F68">
      <w:pPr>
        <w:rPr>
          <w:rFonts w:asciiTheme="majorHAnsi" w:hAnsiTheme="majorHAnsi" w:cs="Arial"/>
          <w:b/>
          <w:color w:val="0D0D0D" w:themeColor="text1" w:themeTint="F2"/>
          <w:sz w:val="20"/>
          <w:szCs w:val="20"/>
        </w:rPr>
      </w:pPr>
      <w:r w:rsidRPr="00734F68">
        <w:rPr>
          <w:noProof/>
          <w:lang w:eastAsia="es-GT"/>
        </w:rPr>
        <w:lastRenderedPageBreak/>
        <w:drawing>
          <wp:anchor distT="0" distB="0" distL="114300" distR="114300" simplePos="0" relativeHeight="251705856" behindDoc="0" locked="0" layoutInCell="1" allowOverlap="1">
            <wp:simplePos x="0" y="0"/>
            <wp:positionH relativeFrom="column">
              <wp:posOffset>-957580</wp:posOffset>
            </wp:positionH>
            <wp:positionV relativeFrom="paragraph">
              <wp:posOffset>-436245</wp:posOffset>
            </wp:positionV>
            <wp:extent cx="11260455" cy="5334000"/>
            <wp:effectExtent l="0" t="0" r="0" b="0"/>
            <wp:wrapSquare wrapText="bothSides"/>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60455" cy="533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1B0D">
        <w:rPr>
          <w:rFonts w:asciiTheme="majorHAnsi" w:hAnsiTheme="majorHAnsi" w:cs="Arial"/>
          <w:b/>
          <w:color w:val="0D0D0D" w:themeColor="text1" w:themeTint="F2"/>
          <w:sz w:val="20"/>
          <w:szCs w:val="20"/>
        </w:rPr>
        <w:br w:type="page"/>
      </w:r>
    </w:p>
    <w:p w:rsidR="00171B0D" w:rsidRDefault="00AC4A1D">
      <w:pPr>
        <w:rPr>
          <w:rFonts w:asciiTheme="majorHAnsi" w:hAnsiTheme="majorHAnsi" w:cs="Arial"/>
          <w:b/>
          <w:color w:val="0D0D0D" w:themeColor="text1" w:themeTint="F2"/>
          <w:sz w:val="20"/>
          <w:szCs w:val="20"/>
        </w:rPr>
      </w:pPr>
      <w:r w:rsidRPr="00AC4A1D">
        <w:rPr>
          <w:noProof/>
          <w:lang w:eastAsia="es-GT"/>
        </w:rPr>
        <w:lastRenderedPageBreak/>
        <w:drawing>
          <wp:anchor distT="0" distB="0" distL="114300" distR="114300" simplePos="0" relativeHeight="251706880" behindDoc="0" locked="0" layoutInCell="1" allowOverlap="1">
            <wp:simplePos x="0" y="0"/>
            <wp:positionH relativeFrom="column">
              <wp:posOffset>-959485</wp:posOffset>
            </wp:positionH>
            <wp:positionV relativeFrom="paragraph">
              <wp:posOffset>-255270</wp:posOffset>
            </wp:positionV>
            <wp:extent cx="11233785" cy="5029200"/>
            <wp:effectExtent l="0" t="0" r="0" b="0"/>
            <wp:wrapSquare wrapText="bothSides"/>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233785" cy="502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1B0D">
        <w:rPr>
          <w:rFonts w:asciiTheme="majorHAnsi" w:hAnsiTheme="majorHAnsi" w:cs="Arial"/>
          <w:b/>
          <w:color w:val="0D0D0D" w:themeColor="text1" w:themeTint="F2"/>
          <w:sz w:val="20"/>
          <w:szCs w:val="20"/>
        </w:rPr>
        <w:br w:type="page"/>
      </w:r>
    </w:p>
    <w:p w:rsidR="00171B0D" w:rsidRDefault="00FD20CF">
      <w:pPr>
        <w:rPr>
          <w:rFonts w:asciiTheme="majorHAnsi" w:hAnsiTheme="majorHAnsi" w:cs="Arial"/>
          <w:b/>
          <w:color w:val="0D0D0D" w:themeColor="text1" w:themeTint="F2"/>
          <w:sz w:val="20"/>
          <w:szCs w:val="20"/>
        </w:rPr>
      </w:pPr>
      <w:r w:rsidRPr="00FD20CF">
        <w:rPr>
          <w:noProof/>
          <w:lang w:eastAsia="es-GT"/>
        </w:rPr>
        <w:lastRenderedPageBreak/>
        <w:drawing>
          <wp:anchor distT="0" distB="0" distL="114300" distR="114300" simplePos="0" relativeHeight="251707904" behindDoc="0" locked="0" layoutInCell="1" allowOverlap="1" wp14:anchorId="71330911" wp14:editId="4DEFC9E2">
            <wp:simplePos x="0" y="0"/>
            <wp:positionH relativeFrom="column">
              <wp:posOffset>-965200</wp:posOffset>
            </wp:positionH>
            <wp:positionV relativeFrom="paragraph">
              <wp:posOffset>-360045</wp:posOffset>
            </wp:positionV>
            <wp:extent cx="11296650" cy="5304155"/>
            <wp:effectExtent l="0" t="0" r="0" b="0"/>
            <wp:wrapSquare wrapText="bothSides"/>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296650" cy="530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171B0D">
        <w:rPr>
          <w:rFonts w:asciiTheme="majorHAnsi" w:hAnsiTheme="majorHAnsi" w:cs="Arial"/>
          <w:b/>
          <w:color w:val="0D0D0D" w:themeColor="text1" w:themeTint="F2"/>
          <w:sz w:val="20"/>
          <w:szCs w:val="20"/>
        </w:rPr>
        <w:br w:type="page"/>
      </w:r>
    </w:p>
    <w:p w:rsidR="008171AC" w:rsidRDefault="008171AC" w:rsidP="008171AC">
      <w:pPr>
        <w:spacing w:after="0" w:line="240" w:lineRule="auto"/>
        <w:jc w:val="center"/>
        <w:rPr>
          <w:rFonts w:asciiTheme="majorHAnsi" w:hAnsiTheme="majorHAnsi" w:cs="Arial"/>
          <w:b/>
          <w:color w:val="0D0D0D" w:themeColor="text1" w:themeTint="F2"/>
          <w:sz w:val="52"/>
          <w:szCs w:val="52"/>
        </w:rPr>
      </w:pPr>
    </w:p>
    <w:p w:rsidR="008171AC" w:rsidRDefault="008171AC" w:rsidP="008171AC">
      <w:pPr>
        <w:spacing w:after="0" w:line="240" w:lineRule="auto"/>
        <w:jc w:val="center"/>
        <w:rPr>
          <w:rFonts w:asciiTheme="majorHAnsi" w:hAnsiTheme="majorHAnsi" w:cs="Arial"/>
          <w:b/>
          <w:color w:val="0D0D0D" w:themeColor="text1" w:themeTint="F2"/>
          <w:sz w:val="52"/>
          <w:szCs w:val="52"/>
        </w:rPr>
      </w:pPr>
    </w:p>
    <w:p w:rsidR="008171AC" w:rsidRDefault="008171AC" w:rsidP="008171AC">
      <w:pPr>
        <w:spacing w:after="0" w:line="240" w:lineRule="auto"/>
        <w:jc w:val="center"/>
        <w:rPr>
          <w:rFonts w:asciiTheme="majorHAnsi" w:hAnsiTheme="majorHAnsi" w:cs="Arial"/>
          <w:b/>
          <w:color w:val="0D0D0D" w:themeColor="text1" w:themeTint="F2"/>
          <w:sz w:val="52"/>
          <w:szCs w:val="52"/>
        </w:rPr>
      </w:pPr>
    </w:p>
    <w:p w:rsidR="008171AC" w:rsidRDefault="008171AC" w:rsidP="008171AC">
      <w:pPr>
        <w:spacing w:after="0" w:line="240" w:lineRule="auto"/>
        <w:jc w:val="center"/>
        <w:rPr>
          <w:rFonts w:asciiTheme="majorHAnsi" w:hAnsiTheme="majorHAnsi" w:cs="Arial"/>
          <w:b/>
          <w:color w:val="0D0D0D" w:themeColor="text1" w:themeTint="F2"/>
          <w:sz w:val="52"/>
          <w:szCs w:val="52"/>
        </w:rPr>
      </w:pPr>
    </w:p>
    <w:p w:rsidR="008171AC" w:rsidRDefault="008171AC" w:rsidP="008171AC">
      <w:pPr>
        <w:spacing w:after="0" w:line="240" w:lineRule="auto"/>
        <w:jc w:val="center"/>
        <w:rPr>
          <w:rFonts w:asciiTheme="majorHAnsi" w:hAnsiTheme="majorHAnsi" w:cs="Arial"/>
          <w:b/>
          <w:color w:val="0D0D0D" w:themeColor="text1" w:themeTint="F2"/>
          <w:sz w:val="52"/>
          <w:szCs w:val="52"/>
        </w:rPr>
      </w:pPr>
    </w:p>
    <w:p w:rsidR="008171AC" w:rsidRPr="008171AC" w:rsidRDefault="003349DD" w:rsidP="008171AC">
      <w:pPr>
        <w:spacing w:after="0" w:line="240" w:lineRule="auto"/>
        <w:jc w:val="center"/>
        <w:rPr>
          <w:rFonts w:asciiTheme="majorHAnsi" w:hAnsiTheme="majorHAnsi" w:cs="Arial"/>
          <w:b/>
          <w:color w:val="0D0D0D" w:themeColor="text1" w:themeTint="F2"/>
          <w:sz w:val="52"/>
          <w:szCs w:val="52"/>
        </w:rPr>
      </w:pPr>
      <w:r w:rsidRPr="008171AC">
        <w:rPr>
          <w:rFonts w:asciiTheme="majorHAnsi" w:hAnsiTheme="majorHAnsi" w:cs="Arial"/>
          <w:b/>
          <w:color w:val="0D0D0D" w:themeColor="text1" w:themeTint="F2"/>
          <w:sz w:val="52"/>
          <w:szCs w:val="52"/>
        </w:rPr>
        <w:t>MATRIZ DE DISPONIBILIDAD FINANCIERA</w:t>
      </w:r>
    </w:p>
    <w:p w:rsidR="008171AC" w:rsidRDefault="008171AC">
      <w:pPr>
        <w:rPr>
          <w:rFonts w:asciiTheme="majorHAnsi" w:hAnsiTheme="majorHAnsi" w:cs="Arial"/>
          <w:b/>
          <w:color w:val="0D0D0D" w:themeColor="text1" w:themeTint="F2"/>
          <w:sz w:val="24"/>
          <w:szCs w:val="24"/>
        </w:rPr>
      </w:pPr>
      <w:r>
        <w:rPr>
          <w:rFonts w:asciiTheme="majorHAnsi" w:hAnsiTheme="majorHAnsi" w:cs="Arial"/>
          <w:b/>
          <w:color w:val="0D0D0D" w:themeColor="text1" w:themeTint="F2"/>
          <w:sz w:val="24"/>
          <w:szCs w:val="24"/>
        </w:rPr>
        <w:br w:type="page"/>
      </w:r>
    </w:p>
    <w:p w:rsidR="00966C23" w:rsidRDefault="008171AC" w:rsidP="008171AC">
      <w:pPr>
        <w:pStyle w:val="Prrafodelista"/>
        <w:spacing w:after="0" w:line="240" w:lineRule="auto"/>
        <w:rPr>
          <w:rFonts w:asciiTheme="majorHAnsi" w:hAnsiTheme="majorHAnsi" w:cs="Arial"/>
          <w:b/>
          <w:color w:val="0D0D0D" w:themeColor="text1" w:themeTint="F2"/>
          <w:sz w:val="24"/>
          <w:szCs w:val="24"/>
        </w:rPr>
      </w:pPr>
      <w:r w:rsidRPr="00E745BC">
        <w:rPr>
          <w:noProof/>
          <w:lang w:eastAsia="es-GT"/>
        </w:rPr>
        <w:lastRenderedPageBreak/>
        <w:drawing>
          <wp:anchor distT="0" distB="0" distL="114300" distR="114300" simplePos="0" relativeHeight="251715072" behindDoc="0" locked="0" layoutInCell="1" allowOverlap="1" wp14:anchorId="68E6D3FD" wp14:editId="7A5F790F">
            <wp:simplePos x="0" y="0"/>
            <wp:positionH relativeFrom="column">
              <wp:posOffset>301625</wp:posOffset>
            </wp:positionH>
            <wp:positionV relativeFrom="paragraph">
              <wp:posOffset>-179070</wp:posOffset>
            </wp:positionV>
            <wp:extent cx="8940800" cy="520065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40800" cy="520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C23" w:rsidRPr="00966C23" w:rsidRDefault="00966C23" w:rsidP="00966C23">
      <w:pPr>
        <w:spacing w:after="0" w:line="240" w:lineRule="auto"/>
        <w:rPr>
          <w:rFonts w:asciiTheme="majorHAnsi" w:hAnsiTheme="majorHAnsi" w:cs="Arial"/>
          <w:b/>
          <w:color w:val="0D0D0D" w:themeColor="text1" w:themeTint="F2"/>
          <w:sz w:val="24"/>
          <w:szCs w:val="24"/>
        </w:rPr>
      </w:pPr>
    </w:p>
    <w:p w:rsidR="00966C23" w:rsidRDefault="00966C23">
      <w:pPr>
        <w:rPr>
          <w:rFonts w:asciiTheme="majorHAnsi" w:hAnsiTheme="majorHAnsi" w:cs="Arial"/>
          <w:b/>
          <w:color w:val="0D0D0D" w:themeColor="text1" w:themeTint="F2"/>
          <w:sz w:val="24"/>
          <w:szCs w:val="24"/>
        </w:rPr>
      </w:pPr>
      <w:r>
        <w:rPr>
          <w:rFonts w:asciiTheme="majorHAnsi" w:hAnsiTheme="majorHAnsi" w:cs="Arial"/>
          <w:b/>
          <w:color w:val="0D0D0D" w:themeColor="text1" w:themeTint="F2"/>
          <w:sz w:val="24"/>
          <w:szCs w:val="24"/>
        </w:rPr>
        <w:br w:type="page"/>
      </w:r>
    </w:p>
    <w:p w:rsidR="00A642B7" w:rsidRPr="00632260" w:rsidRDefault="00A642B7" w:rsidP="00FE539F">
      <w:pPr>
        <w:spacing w:after="0" w:line="360" w:lineRule="auto"/>
        <w:jc w:val="center"/>
        <w:rPr>
          <w:rFonts w:asciiTheme="majorHAnsi" w:hAnsiTheme="majorHAnsi" w:cs="Arial"/>
          <w:color w:val="0D0D0D" w:themeColor="text1" w:themeTint="F2"/>
          <w:sz w:val="16"/>
          <w:szCs w:val="16"/>
        </w:rPr>
      </w:pPr>
    </w:p>
    <w:p w:rsidR="00A642B7" w:rsidRPr="00632260" w:rsidRDefault="00A642B7" w:rsidP="00FE539F">
      <w:pPr>
        <w:spacing w:after="0" w:line="360" w:lineRule="auto"/>
        <w:jc w:val="center"/>
        <w:rPr>
          <w:rFonts w:asciiTheme="majorHAnsi" w:hAnsiTheme="majorHAnsi" w:cs="Arial"/>
          <w:color w:val="0D0D0D" w:themeColor="text1" w:themeTint="F2"/>
          <w:sz w:val="16"/>
          <w:szCs w:val="16"/>
        </w:rPr>
      </w:pPr>
    </w:p>
    <w:p w:rsidR="00A642B7" w:rsidRPr="00632260" w:rsidRDefault="00A642B7" w:rsidP="00FE539F">
      <w:pPr>
        <w:spacing w:after="0" w:line="360" w:lineRule="auto"/>
        <w:jc w:val="center"/>
        <w:rPr>
          <w:rFonts w:asciiTheme="majorHAnsi" w:hAnsiTheme="majorHAnsi" w:cs="Arial"/>
          <w:color w:val="0D0D0D" w:themeColor="text1" w:themeTint="F2"/>
          <w:sz w:val="16"/>
          <w:szCs w:val="16"/>
        </w:rPr>
      </w:pPr>
    </w:p>
    <w:p w:rsidR="00A642B7" w:rsidRPr="00632260" w:rsidRDefault="00A642B7" w:rsidP="00FE539F">
      <w:pPr>
        <w:spacing w:after="0" w:line="360" w:lineRule="auto"/>
        <w:jc w:val="center"/>
        <w:rPr>
          <w:rFonts w:asciiTheme="majorHAnsi" w:hAnsiTheme="majorHAnsi" w:cs="Arial"/>
          <w:color w:val="0D0D0D" w:themeColor="text1" w:themeTint="F2"/>
          <w:sz w:val="16"/>
          <w:szCs w:val="16"/>
        </w:rPr>
      </w:pPr>
    </w:p>
    <w:p w:rsidR="00A642B7" w:rsidRPr="00632260" w:rsidRDefault="00A642B7" w:rsidP="00FE539F">
      <w:pPr>
        <w:spacing w:after="0" w:line="360" w:lineRule="auto"/>
        <w:jc w:val="center"/>
        <w:rPr>
          <w:rFonts w:asciiTheme="majorHAnsi" w:hAnsiTheme="majorHAnsi" w:cs="Arial"/>
          <w:color w:val="0D0D0D" w:themeColor="text1" w:themeTint="F2"/>
          <w:sz w:val="16"/>
          <w:szCs w:val="16"/>
        </w:rPr>
      </w:pPr>
    </w:p>
    <w:p w:rsidR="00A642B7" w:rsidRPr="00632260" w:rsidRDefault="00A642B7" w:rsidP="00FE539F">
      <w:pPr>
        <w:spacing w:after="0" w:line="360" w:lineRule="auto"/>
        <w:jc w:val="center"/>
        <w:rPr>
          <w:rFonts w:asciiTheme="majorHAnsi" w:hAnsiTheme="majorHAnsi" w:cs="Arial"/>
          <w:color w:val="0D0D0D" w:themeColor="text1" w:themeTint="F2"/>
          <w:sz w:val="16"/>
          <w:szCs w:val="16"/>
        </w:rPr>
      </w:pPr>
    </w:p>
    <w:p w:rsidR="00A642B7" w:rsidRPr="00632260" w:rsidRDefault="00A642B7" w:rsidP="00FE539F">
      <w:pPr>
        <w:spacing w:after="0" w:line="360" w:lineRule="auto"/>
        <w:jc w:val="center"/>
        <w:rPr>
          <w:rFonts w:asciiTheme="majorHAnsi" w:hAnsiTheme="majorHAnsi" w:cs="Arial"/>
          <w:color w:val="0D0D0D" w:themeColor="text1" w:themeTint="F2"/>
          <w:sz w:val="16"/>
          <w:szCs w:val="16"/>
        </w:rPr>
      </w:pPr>
    </w:p>
    <w:p w:rsidR="00A642B7" w:rsidRPr="00632260" w:rsidRDefault="00A642B7" w:rsidP="00FE539F">
      <w:pPr>
        <w:spacing w:after="0" w:line="360" w:lineRule="auto"/>
        <w:jc w:val="center"/>
        <w:rPr>
          <w:rFonts w:asciiTheme="majorHAnsi" w:hAnsiTheme="majorHAnsi" w:cs="Arial"/>
          <w:color w:val="0D0D0D" w:themeColor="text1" w:themeTint="F2"/>
          <w:sz w:val="16"/>
          <w:szCs w:val="16"/>
        </w:rPr>
      </w:pPr>
    </w:p>
    <w:p w:rsidR="00A642B7" w:rsidRPr="00632260" w:rsidRDefault="00A642B7" w:rsidP="00FE539F">
      <w:pPr>
        <w:spacing w:after="0" w:line="360" w:lineRule="auto"/>
        <w:jc w:val="center"/>
        <w:rPr>
          <w:rFonts w:asciiTheme="majorHAnsi" w:hAnsiTheme="majorHAnsi" w:cs="Arial"/>
          <w:color w:val="0D0D0D" w:themeColor="text1" w:themeTint="F2"/>
          <w:sz w:val="16"/>
          <w:szCs w:val="16"/>
        </w:rPr>
      </w:pPr>
    </w:p>
    <w:p w:rsidR="003C28DE" w:rsidRDefault="003C28DE" w:rsidP="003C28DE">
      <w:pPr>
        <w:tabs>
          <w:tab w:val="left" w:pos="3778"/>
          <w:tab w:val="center" w:pos="6503"/>
        </w:tabs>
        <w:spacing w:after="0" w:line="360" w:lineRule="auto"/>
        <w:jc w:val="center"/>
        <w:rPr>
          <w:rFonts w:asciiTheme="majorHAnsi" w:hAnsiTheme="majorHAnsi" w:cs="Arial"/>
          <w:b/>
          <w:bCs/>
          <w:color w:val="0D0D0D" w:themeColor="text1" w:themeTint="F2"/>
          <w:sz w:val="52"/>
          <w:szCs w:val="52"/>
        </w:rPr>
      </w:pPr>
    </w:p>
    <w:p w:rsidR="00364A2E" w:rsidRPr="003C28DE" w:rsidRDefault="00272BC1" w:rsidP="003C28DE">
      <w:pPr>
        <w:tabs>
          <w:tab w:val="left" w:pos="3778"/>
          <w:tab w:val="center" w:pos="6503"/>
        </w:tabs>
        <w:spacing w:after="0" w:line="360" w:lineRule="auto"/>
        <w:jc w:val="center"/>
        <w:rPr>
          <w:rFonts w:asciiTheme="majorHAnsi" w:hAnsiTheme="majorHAnsi" w:cs="Arial"/>
          <w:color w:val="0D0D0D" w:themeColor="text1" w:themeTint="F2"/>
          <w:sz w:val="52"/>
          <w:szCs w:val="52"/>
        </w:rPr>
      </w:pPr>
      <w:r w:rsidRPr="003C28DE">
        <w:rPr>
          <w:rFonts w:asciiTheme="majorHAnsi" w:hAnsiTheme="majorHAnsi" w:cs="Arial"/>
          <w:b/>
          <w:bCs/>
          <w:color w:val="0D0D0D" w:themeColor="text1" w:themeTint="F2"/>
          <w:sz w:val="52"/>
          <w:szCs w:val="52"/>
        </w:rPr>
        <w:t>ESTRUCTURA PROGRAMÁTICA DEL PRESUPUESTO</w:t>
      </w:r>
    </w:p>
    <w:p w:rsidR="00024DE1" w:rsidRPr="00024DE1" w:rsidRDefault="00357FB9" w:rsidP="00024DE1">
      <w:pPr>
        <w:tabs>
          <w:tab w:val="left" w:pos="3778"/>
          <w:tab w:val="center" w:pos="6503"/>
        </w:tabs>
        <w:spacing w:after="0" w:line="360" w:lineRule="auto"/>
        <w:ind w:left="360"/>
        <w:rPr>
          <w:rFonts w:asciiTheme="majorHAnsi" w:hAnsiTheme="majorHAnsi" w:cs="Arial"/>
          <w:color w:val="0D0D0D" w:themeColor="text1" w:themeTint="F2"/>
          <w:sz w:val="24"/>
          <w:szCs w:val="24"/>
        </w:rPr>
      </w:pPr>
      <w:r w:rsidRPr="00357FB9">
        <w:rPr>
          <w:noProof/>
          <w:lang w:eastAsia="es-GT"/>
        </w:rPr>
        <w:lastRenderedPageBreak/>
        <w:drawing>
          <wp:anchor distT="0" distB="0" distL="114300" distR="114300" simplePos="0" relativeHeight="251724288" behindDoc="0" locked="0" layoutInCell="1" allowOverlap="1" wp14:anchorId="0A7E0BEB" wp14:editId="209BE641">
            <wp:simplePos x="0" y="0"/>
            <wp:positionH relativeFrom="column">
              <wp:posOffset>587375</wp:posOffset>
            </wp:positionH>
            <wp:positionV relativeFrom="paragraph">
              <wp:posOffset>11430</wp:posOffset>
            </wp:positionV>
            <wp:extent cx="8534400" cy="487680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34400" cy="487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5A34" w:rsidRDefault="00DA5A34" w:rsidP="00C953B4">
      <w:pPr>
        <w:tabs>
          <w:tab w:val="left" w:pos="3778"/>
          <w:tab w:val="center" w:pos="6503"/>
        </w:tabs>
        <w:spacing w:after="0" w:line="360" w:lineRule="auto"/>
        <w:jc w:val="center"/>
        <w:rPr>
          <w:rFonts w:asciiTheme="majorHAnsi" w:hAnsiTheme="majorHAnsi" w:cs="Arial"/>
          <w:color w:val="0D0D0D" w:themeColor="text1" w:themeTint="F2"/>
          <w:sz w:val="96"/>
          <w:szCs w:val="24"/>
        </w:rPr>
      </w:pPr>
    </w:p>
    <w:p w:rsidR="00272BC1" w:rsidRDefault="00272BC1">
      <w:pPr>
        <w:rPr>
          <w:rFonts w:asciiTheme="majorHAnsi" w:hAnsiTheme="majorHAnsi" w:cs="Arial"/>
          <w:color w:val="0D0D0D" w:themeColor="text1" w:themeTint="F2"/>
          <w:sz w:val="96"/>
          <w:szCs w:val="24"/>
        </w:rPr>
      </w:pPr>
      <w:r>
        <w:rPr>
          <w:rFonts w:asciiTheme="majorHAnsi" w:hAnsiTheme="majorHAnsi" w:cs="Arial"/>
          <w:color w:val="0D0D0D" w:themeColor="text1" w:themeTint="F2"/>
          <w:sz w:val="96"/>
          <w:szCs w:val="24"/>
        </w:rPr>
        <w:br w:type="page"/>
      </w:r>
    </w:p>
    <w:p w:rsidR="00357FB9" w:rsidRDefault="00357FB9">
      <w:pPr>
        <w:rPr>
          <w:rFonts w:asciiTheme="majorHAnsi" w:hAnsiTheme="majorHAnsi" w:cs="Arial"/>
          <w:color w:val="0D0D0D" w:themeColor="text1" w:themeTint="F2"/>
          <w:sz w:val="96"/>
          <w:szCs w:val="24"/>
        </w:rPr>
      </w:pPr>
      <w:r w:rsidRPr="00357FB9">
        <w:rPr>
          <w:noProof/>
          <w:lang w:eastAsia="es-GT"/>
        </w:rPr>
        <w:lastRenderedPageBreak/>
        <w:drawing>
          <wp:anchor distT="0" distB="0" distL="114300" distR="114300" simplePos="0" relativeHeight="251725312" behindDoc="0" locked="0" layoutInCell="1" allowOverlap="1">
            <wp:simplePos x="0" y="0"/>
            <wp:positionH relativeFrom="column">
              <wp:posOffset>502920</wp:posOffset>
            </wp:positionH>
            <wp:positionV relativeFrom="paragraph">
              <wp:posOffset>-331470</wp:posOffset>
            </wp:positionV>
            <wp:extent cx="8674735" cy="5419090"/>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74735" cy="541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272BC1">
        <w:rPr>
          <w:rFonts w:asciiTheme="majorHAnsi" w:hAnsiTheme="majorHAnsi" w:cs="Arial"/>
          <w:color w:val="0D0D0D" w:themeColor="text1" w:themeTint="F2"/>
          <w:sz w:val="96"/>
          <w:szCs w:val="24"/>
        </w:rPr>
        <w:br w:type="page"/>
      </w:r>
      <w:r w:rsidR="0009050C" w:rsidRPr="0009050C">
        <w:rPr>
          <w:noProof/>
          <w:lang w:eastAsia="es-GT"/>
        </w:rPr>
        <w:lastRenderedPageBreak/>
        <w:drawing>
          <wp:anchor distT="0" distB="0" distL="114300" distR="114300" simplePos="0" relativeHeight="251726336" behindDoc="0" locked="0" layoutInCell="1" allowOverlap="1" wp14:anchorId="3F5C9B86" wp14:editId="5EC726E4">
            <wp:simplePos x="0" y="0"/>
            <wp:positionH relativeFrom="column">
              <wp:posOffset>387350</wp:posOffset>
            </wp:positionH>
            <wp:positionV relativeFrom="paragraph">
              <wp:posOffset>-350520</wp:posOffset>
            </wp:positionV>
            <wp:extent cx="8855075" cy="5457825"/>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55075" cy="5457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color w:val="0D0D0D" w:themeColor="text1" w:themeTint="F2"/>
          <w:sz w:val="96"/>
          <w:szCs w:val="24"/>
        </w:rPr>
        <w:br w:type="page"/>
      </w:r>
    </w:p>
    <w:p w:rsidR="00357FB9" w:rsidRDefault="0009050C">
      <w:pPr>
        <w:rPr>
          <w:rFonts w:asciiTheme="majorHAnsi" w:hAnsiTheme="majorHAnsi" w:cs="Arial"/>
          <w:color w:val="0D0D0D" w:themeColor="text1" w:themeTint="F2"/>
          <w:sz w:val="96"/>
          <w:szCs w:val="24"/>
        </w:rPr>
      </w:pPr>
      <w:r w:rsidRPr="0009050C">
        <w:rPr>
          <w:noProof/>
          <w:lang w:eastAsia="es-GT"/>
        </w:rPr>
        <w:lastRenderedPageBreak/>
        <w:drawing>
          <wp:anchor distT="0" distB="0" distL="114300" distR="114300" simplePos="0" relativeHeight="251727360" behindDoc="0" locked="0" layoutInCell="1" allowOverlap="1" wp14:anchorId="6835CA15" wp14:editId="72966403">
            <wp:simplePos x="0" y="0"/>
            <wp:positionH relativeFrom="column">
              <wp:posOffset>406400</wp:posOffset>
            </wp:positionH>
            <wp:positionV relativeFrom="paragraph">
              <wp:posOffset>-226695</wp:posOffset>
            </wp:positionV>
            <wp:extent cx="8896350" cy="5321300"/>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96350" cy="532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7FB9">
        <w:rPr>
          <w:rFonts w:asciiTheme="majorHAnsi" w:hAnsiTheme="majorHAnsi" w:cs="Arial"/>
          <w:color w:val="0D0D0D" w:themeColor="text1" w:themeTint="F2"/>
          <w:sz w:val="96"/>
          <w:szCs w:val="24"/>
        </w:rPr>
        <w:br w:type="page"/>
      </w:r>
    </w:p>
    <w:p w:rsidR="00357FB9" w:rsidRDefault="00E121CB">
      <w:pPr>
        <w:rPr>
          <w:rFonts w:asciiTheme="majorHAnsi" w:hAnsiTheme="majorHAnsi" w:cs="Arial"/>
          <w:color w:val="0D0D0D" w:themeColor="text1" w:themeTint="F2"/>
          <w:sz w:val="96"/>
          <w:szCs w:val="24"/>
        </w:rPr>
      </w:pPr>
      <w:r w:rsidRPr="00E121CB">
        <w:rPr>
          <w:noProof/>
          <w:lang w:eastAsia="es-GT"/>
        </w:rPr>
        <w:lastRenderedPageBreak/>
        <w:drawing>
          <wp:anchor distT="0" distB="0" distL="114300" distR="114300" simplePos="0" relativeHeight="251728384" behindDoc="0" locked="0" layoutInCell="1" allowOverlap="1" wp14:anchorId="7B294FAE" wp14:editId="7AE2C5EC">
            <wp:simplePos x="0" y="0"/>
            <wp:positionH relativeFrom="column">
              <wp:posOffset>406400</wp:posOffset>
            </wp:positionH>
            <wp:positionV relativeFrom="paragraph">
              <wp:posOffset>163830</wp:posOffset>
            </wp:positionV>
            <wp:extent cx="8905875" cy="4237990"/>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905875" cy="423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357FB9">
        <w:rPr>
          <w:rFonts w:asciiTheme="majorHAnsi" w:hAnsiTheme="majorHAnsi" w:cs="Arial"/>
          <w:color w:val="0D0D0D" w:themeColor="text1" w:themeTint="F2"/>
          <w:sz w:val="96"/>
          <w:szCs w:val="24"/>
        </w:rPr>
        <w:br w:type="page"/>
      </w:r>
    </w:p>
    <w:p w:rsidR="00272BC1" w:rsidRDefault="00272BC1">
      <w:pPr>
        <w:rPr>
          <w:rFonts w:asciiTheme="majorHAnsi" w:hAnsiTheme="majorHAnsi" w:cs="Arial"/>
          <w:color w:val="0D0D0D" w:themeColor="text1" w:themeTint="F2"/>
          <w:sz w:val="96"/>
          <w:szCs w:val="24"/>
        </w:rPr>
      </w:pPr>
    </w:p>
    <w:p w:rsidR="003C28DE" w:rsidRDefault="003C28DE" w:rsidP="00C953B4">
      <w:pPr>
        <w:tabs>
          <w:tab w:val="left" w:pos="3778"/>
          <w:tab w:val="center" w:pos="6503"/>
        </w:tabs>
        <w:spacing w:after="0" w:line="360" w:lineRule="auto"/>
        <w:jc w:val="center"/>
        <w:rPr>
          <w:rFonts w:asciiTheme="majorHAnsi" w:hAnsiTheme="majorHAnsi" w:cs="Arial"/>
          <w:color w:val="0D0D0D" w:themeColor="text1" w:themeTint="F2"/>
          <w:sz w:val="52"/>
          <w:szCs w:val="52"/>
        </w:rPr>
      </w:pPr>
    </w:p>
    <w:p w:rsidR="005E2639" w:rsidRDefault="005E2639" w:rsidP="00C953B4">
      <w:pPr>
        <w:tabs>
          <w:tab w:val="left" w:pos="3778"/>
          <w:tab w:val="center" w:pos="6503"/>
        </w:tabs>
        <w:spacing w:after="0" w:line="360" w:lineRule="auto"/>
        <w:jc w:val="center"/>
        <w:rPr>
          <w:rFonts w:asciiTheme="majorHAnsi" w:hAnsiTheme="majorHAnsi" w:cs="Arial"/>
          <w:b/>
          <w:color w:val="0D0D0D" w:themeColor="text1" w:themeTint="F2"/>
          <w:sz w:val="52"/>
          <w:szCs w:val="52"/>
        </w:rPr>
      </w:pPr>
    </w:p>
    <w:p w:rsidR="00850F8C" w:rsidRPr="001A102F" w:rsidRDefault="003C28DE" w:rsidP="00C953B4">
      <w:pPr>
        <w:tabs>
          <w:tab w:val="left" w:pos="3778"/>
          <w:tab w:val="center" w:pos="6503"/>
        </w:tabs>
        <w:spacing w:after="0" w:line="360" w:lineRule="auto"/>
        <w:jc w:val="center"/>
        <w:rPr>
          <w:rFonts w:asciiTheme="majorHAnsi" w:hAnsiTheme="majorHAnsi" w:cs="Arial"/>
          <w:b/>
          <w:color w:val="0D0D0D" w:themeColor="text1" w:themeTint="F2"/>
          <w:sz w:val="52"/>
          <w:szCs w:val="52"/>
        </w:rPr>
      </w:pPr>
      <w:r w:rsidRPr="001A102F">
        <w:rPr>
          <w:rFonts w:asciiTheme="majorHAnsi" w:hAnsiTheme="majorHAnsi" w:cs="Arial"/>
          <w:b/>
          <w:color w:val="0D0D0D" w:themeColor="text1" w:themeTint="F2"/>
          <w:sz w:val="52"/>
          <w:szCs w:val="52"/>
        </w:rPr>
        <w:t xml:space="preserve">DTP1 </w:t>
      </w:r>
    </w:p>
    <w:p w:rsidR="003C28DE" w:rsidRPr="001A102F" w:rsidRDefault="003C28DE" w:rsidP="00C953B4">
      <w:pPr>
        <w:tabs>
          <w:tab w:val="left" w:pos="3778"/>
          <w:tab w:val="center" w:pos="6503"/>
        </w:tabs>
        <w:spacing w:after="0" w:line="360" w:lineRule="auto"/>
        <w:jc w:val="center"/>
        <w:rPr>
          <w:rFonts w:asciiTheme="majorHAnsi" w:hAnsiTheme="majorHAnsi" w:cs="Arial"/>
          <w:b/>
          <w:color w:val="0D0D0D" w:themeColor="text1" w:themeTint="F2"/>
          <w:sz w:val="52"/>
          <w:szCs w:val="52"/>
        </w:rPr>
      </w:pPr>
      <w:r w:rsidRPr="001A102F">
        <w:rPr>
          <w:rFonts w:asciiTheme="majorHAnsi" w:hAnsiTheme="majorHAnsi" w:cs="Arial"/>
          <w:b/>
          <w:color w:val="0D0D0D" w:themeColor="text1" w:themeTint="F2"/>
          <w:sz w:val="52"/>
          <w:szCs w:val="52"/>
        </w:rPr>
        <w:t>“ORIENTACIONES ESTRATÉGICAS Y OPERATIVAS</w:t>
      </w:r>
    </w:p>
    <w:p w:rsidR="003C28DE" w:rsidRDefault="003C28DE">
      <w:pPr>
        <w:rPr>
          <w:rFonts w:asciiTheme="majorHAnsi" w:hAnsiTheme="majorHAnsi" w:cs="Arial"/>
          <w:color w:val="0D0D0D" w:themeColor="text1" w:themeTint="F2"/>
          <w:sz w:val="52"/>
          <w:szCs w:val="52"/>
        </w:rPr>
      </w:pPr>
      <w:r>
        <w:rPr>
          <w:rFonts w:asciiTheme="majorHAnsi" w:hAnsiTheme="majorHAnsi" w:cs="Arial"/>
          <w:color w:val="0D0D0D" w:themeColor="text1" w:themeTint="F2"/>
          <w:sz w:val="52"/>
          <w:szCs w:val="52"/>
        </w:rPr>
        <w:br w:type="page"/>
      </w:r>
    </w:p>
    <w:p w:rsidR="003C28DE" w:rsidRDefault="003C28DE">
      <w:pPr>
        <w:rPr>
          <w:rFonts w:asciiTheme="majorHAnsi" w:hAnsiTheme="majorHAnsi" w:cs="Arial"/>
          <w:color w:val="0D0D0D" w:themeColor="text1" w:themeTint="F2"/>
          <w:sz w:val="52"/>
          <w:szCs w:val="52"/>
        </w:rPr>
      </w:pPr>
      <w:r>
        <w:rPr>
          <w:rFonts w:asciiTheme="majorHAnsi" w:hAnsiTheme="majorHAnsi" w:cs="Arial"/>
          <w:noProof/>
          <w:color w:val="0D0D0D" w:themeColor="text1" w:themeTint="F2"/>
          <w:sz w:val="52"/>
          <w:szCs w:val="52"/>
          <w:lang w:eastAsia="es-GT"/>
        </w:rPr>
        <w:lastRenderedPageBreak/>
        <w:drawing>
          <wp:anchor distT="0" distB="0" distL="114300" distR="114300" simplePos="0" relativeHeight="251740672" behindDoc="0" locked="0" layoutInCell="1" allowOverlap="1" wp14:anchorId="00FA00D6" wp14:editId="11FEC0CD">
            <wp:simplePos x="0" y="0"/>
            <wp:positionH relativeFrom="column">
              <wp:posOffset>92075</wp:posOffset>
            </wp:positionH>
            <wp:positionV relativeFrom="paragraph">
              <wp:posOffset>-617220</wp:posOffset>
            </wp:positionV>
            <wp:extent cx="9382125" cy="5810250"/>
            <wp:effectExtent l="0" t="0" r="0" b="0"/>
            <wp:wrapSquare wrapText="bothSides"/>
            <wp:docPr id="2" name="Imagen 2" descr="C:\Users\rpalacios\Desktop\POA INSTITUCIONAL 2018\DTP POA 2018\DTP 1\DTP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palacios\Desktop\POA INSTITUCIONAL 2018\DTP POA 2018\DTP 1\DTP1_00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382125" cy="5810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color w:val="0D0D0D" w:themeColor="text1" w:themeTint="F2"/>
          <w:sz w:val="52"/>
          <w:szCs w:val="52"/>
        </w:rPr>
        <w:br w:type="page"/>
      </w:r>
    </w:p>
    <w:p w:rsidR="003C28DE" w:rsidRDefault="003C28DE">
      <w:pPr>
        <w:rPr>
          <w:rFonts w:asciiTheme="majorHAnsi" w:hAnsiTheme="majorHAnsi" w:cs="Arial"/>
          <w:color w:val="0D0D0D" w:themeColor="text1" w:themeTint="F2"/>
          <w:sz w:val="52"/>
          <w:szCs w:val="52"/>
        </w:rPr>
      </w:pPr>
      <w:r>
        <w:rPr>
          <w:rFonts w:asciiTheme="majorHAnsi" w:hAnsiTheme="majorHAnsi" w:cs="Arial"/>
          <w:noProof/>
          <w:color w:val="0D0D0D" w:themeColor="text1" w:themeTint="F2"/>
          <w:sz w:val="52"/>
          <w:szCs w:val="52"/>
          <w:lang w:eastAsia="es-GT"/>
        </w:rPr>
        <w:lastRenderedPageBreak/>
        <w:drawing>
          <wp:anchor distT="0" distB="0" distL="114300" distR="114300" simplePos="0" relativeHeight="251741696" behindDoc="0" locked="0" layoutInCell="1" allowOverlap="1" wp14:anchorId="0AF7C6BC" wp14:editId="5E8FBF76">
            <wp:simplePos x="0" y="0"/>
            <wp:positionH relativeFrom="column">
              <wp:posOffset>73025</wp:posOffset>
            </wp:positionH>
            <wp:positionV relativeFrom="paragraph">
              <wp:posOffset>-658495</wp:posOffset>
            </wp:positionV>
            <wp:extent cx="9324975" cy="5803900"/>
            <wp:effectExtent l="0" t="0" r="0" b="0"/>
            <wp:wrapSquare wrapText="bothSides"/>
            <wp:docPr id="7" name="Imagen 7" descr="C:\Users\rpalacios\Desktop\POA INSTITUCIONAL 2018\DTP POA 2018\DTP 1\DTP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palacios\Desktop\POA INSTITUCIONAL 2018\DTP POA 2018\DTP 1\DTP1_00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324975" cy="5803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color w:val="0D0D0D" w:themeColor="text1" w:themeTint="F2"/>
          <w:sz w:val="52"/>
          <w:szCs w:val="52"/>
        </w:rPr>
        <w:br w:type="page"/>
      </w:r>
    </w:p>
    <w:p w:rsidR="003C28DE" w:rsidRDefault="003C28DE">
      <w:pPr>
        <w:rPr>
          <w:rFonts w:asciiTheme="majorHAnsi" w:hAnsiTheme="majorHAnsi" w:cs="Arial"/>
          <w:color w:val="0D0D0D" w:themeColor="text1" w:themeTint="F2"/>
          <w:sz w:val="52"/>
          <w:szCs w:val="52"/>
        </w:rPr>
      </w:pPr>
      <w:r>
        <w:rPr>
          <w:rFonts w:asciiTheme="majorHAnsi" w:hAnsiTheme="majorHAnsi" w:cs="Arial"/>
          <w:noProof/>
          <w:color w:val="0D0D0D" w:themeColor="text1" w:themeTint="F2"/>
          <w:sz w:val="52"/>
          <w:szCs w:val="52"/>
          <w:lang w:eastAsia="es-GT"/>
        </w:rPr>
        <w:lastRenderedPageBreak/>
        <w:drawing>
          <wp:anchor distT="0" distB="0" distL="114300" distR="114300" simplePos="0" relativeHeight="251742720" behindDoc="0" locked="0" layoutInCell="1" allowOverlap="1" wp14:anchorId="065E6AA2" wp14:editId="6F2D7415">
            <wp:simplePos x="0" y="0"/>
            <wp:positionH relativeFrom="column">
              <wp:posOffset>15875</wp:posOffset>
            </wp:positionH>
            <wp:positionV relativeFrom="paragraph">
              <wp:posOffset>-655320</wp:posOffset>
            </wp:positionV>
            <wp:extent cx="9391650" cy="5817235"/>
            <wp:effectExtent l="0" t="0" r="0" b="0"/>
            <wp:wrapSquare wrapText="bothSides"/>
            <wp:docPr id="8" name="Imagen 8" descr="C:\Users\rpalacios\Desktop\POA INSTITUCIONAL 2018\DTP POA 2018\DTP 1\DTP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palacios\Desktop\POA INSTITUCIONAL 2018\DTP POA 2018\DTP 1\DTP1_00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391650" cy="5817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color w:val="0D0D0D" w:themeColor="text1" w:themeTint="F2"/>
          <w:sz w:val="52"/>
          <w:szCs w:val="52"/>
        </w:rPr>
        <w:br w:type="page"/>
      </w:r>
    </w:p>
    <w:p w:rsidR="003C28DE" w:rsidRDefault="00575A07">
      <w:pPr>
        <w:rPr>
          <w:rFonts w:asciiTheme="majorHAnsi" w:hAnsiTheme="majorHAnsi" w:cs="Arial"/>
          <w:color w:val="0D0D0D" w:themeColor="text1" w:themeTint="F2"/>
          <w:sz w:val="52"/>
          <w:szCs w:val="52"/>
        </w:rPr>
      </w:pPr>
      <w:r>
        <w:rPr>
          <w:rFonts w:asciiTheme="majorHAnsi" w:hAnsiTheme="majorHAnsi" w:cs="Arial"/>
          <w:noProof/>
          <w:color w:val="0D0D0D" w:themeColor="text1" w:themeTint="F2"/>
          <w:sz w:val="52"/>
          <w:szCs w:val="52"/>
          <w:lang w:eastAsia="es-GT"/>
        </w:rPr>
        <w:lastRenderedPageBreak/>
        <w:drawing>
          <wp:anchor distT="0" distB="0" distL="114300" distR="114300" simplePos="0" relativeHeight="251743744" behindDoc="0" locked="0" layoutInCell="1" allowOverlap="1" wp14:anchorId="1FA5D613" wp14:editId="38125B76">
            <wp:simplePos x="0" y="0"/>
            <wp:positionH relativeFrom="column">
              <wp:posOffset>-50800</wp:posOffset>
            </wp:positionH>
            <wp:positionV relativeFrom="paragraph">
              <wp:posOffset>-664845</wp:posOffset>
            </wp:positionV>
            <wp:extent cx="9448800" cy="5826125"/>
            <wp:effectExtent l="0" t="0" r="0" b="0"/>
            <wp:wrapSquare wrapText="bothSides"/>
            <wp:docPr id="11" name="Imagen 11" descr="C:\Users\rpalacios\Desktop\POA INSTITUCIONAL 2018\DTP POA 2018\DTP 1\DTP1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palacios\Desktop\POA INSTITUCIONAL 2018\DTP POA 2018\DTP 1\DTP1_00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448800" cy="582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8DE">
        <w:rPr>
          <w:rFonts w:asciiTheme="majorHAnsi" w:hAnsiTheme="majorHAnsi" w:cs="Arial"/>
          <w:color w:val="0D0D0D" w:themeColor="text1" w:themeTint="F2"/>
          <w:sz w:val="52"/>
          <w:szCs w:val="52"/>
        </w:rPr>
        <w:br w:type="page"/>
      </w:r>
    </w:p>
    <w:p w:rsidR="00D37426" w:rsidRDefault="00D37426" w:rsidP="00D37426">
      <w:pPr>
        <w:jc w:val="center"/>
        <w:rPr>
          <w:rFonts w:asciiTheme="majorHAnsi" w:hAnsiTheme="majorHAnsi" w:cs="Arial"/>
          <w:color w:val="0D0D0D" w:themeColor="text1" w:themeTint="F2"/>
          <w:sz w:val="52"/>
          <w:szCs w:val="52"/>
        </w:rPr>
      </w:pPr>
    </w:p>
    <w:p w:rsidR="00D37426" w:rsidRDefault="00D37426" w:rsidP="00D37426">
      <w:pPr>
        <w:jc w:val="center"/>
        <w:rPr>
          <w:rFonts w:asciiTheme="majorHAnsi" w:hAnsiTheme="majorHAnsi" w:cs="Arial"/>
          <w:color w:val="0D0D0D" w:themeColor="text1" w:themeTint="F2"/>
          <w:sz w:val="52"/>
          <w:szCs w:val="52"/>
        </w:rPr>
      </w:pPr>
    </w:p>
    <w:p w:rsidR="006605A4" w:rsidRDefault="006605A4" w:rsidP="00D37426">
      <w:pPr>
        <w:jc w:val="center"/>
        <w:rPr>
          <w:rFonts w:asciiTheme="majorHAnsi" w:hAnsiTheme="majorHAnsi" w:cs="Arial"/>
          <w:color w:val="0D0D0D" w:themeColor="text1" w:themeTint="F2"/>
          <w:sz w:val="52"/>
          <w:szCs w:val="52"/>
        </w:rPr>
      </w:pPr>
    </w:p>
    <w:p w:rsidR="003C28DE" w:rsidRPr="001A102F" w:rsidRDefault="00D37426" w:rsidP="00D37426">
      <w:pPr>
        <w:jc w:val="center"/>
        <w:rPr>
          <w:rFonts w:asciiTheme="majorHAnsi" w:hAnsiTheme="majorHAnsi" w:cs="Arial"/>
          <w:b/>
          <w:color w:val="0D0D0D" w:themeColor="text1" w:themeTint="F2"/>
          <w:sz w:val="52"/>
          <w:szCs w:val="52"/>
        </w:rPr>
      </w:pPr>
      <w:r w:rsidRPr="001A102F">
        <w:rPr>
          <w:rFonts w:asciiTheme="majorHAnsi" w:hAnsiTheme="majorHAnsi" w:cs="Arial"/>
          <w:b/>
          <w:color w:val="0D0D0D" w:themeColor="text1" w:themeTint="F2"/>
          <w:sz w:val="52"/>
          <w:szCs w:val="52"/>
        </w:rPr>
        <w:t xml:space="preserve">DTP2 </w:t>
      </w:r>
    </w:p>
    <w:p w:rsidR="00D37426" w:rsidRPr="001A102F" w:rsidRDefault="00D37426" w:rsidP="00D37426">
      <w:pPr>
        <w:jc w:val="center"/>
        <w:rPr>
          <w:rFonts w:asciiTheme="majorHAnsi" w:hAnsiTheme="majorHAnsi" w:cs="Arial"/>
          <w:b/>
          <w:color w:val="0D0D0D" w:themeColor="text1" w:themeTint="F2"/>
          <w:sz w:val="52"/>
          <w:szCs w:val="52"/>
        </w:rPr>
      </w:pPr>
      <w:r w:rsidRPr="001A102F">
        <w:rPr>
          <w:rFonts w:asciiTheme="majorHAnsi" w:hAnsiTheme="majorHAnsi" w:cs="Arial"/>
          <w:b/>
          <w:color w:val="0D0D0D" w:themeColor="text1" w:themeTint="F2"/>
          <w:sz w:val="52"/>
          <w:szCs w:val="52"/>
        </w:rPr>
        <w:t xml:space="preserve">“DESCRIPCIÓN DEL PROGRAMA, PROYECTO </w:t>
      </w:r>
    </w:p>
    <w:p w:rsidR="00D37426" w:rsidRPr="001A102F" w:rsidRDefault="00D37426" w:rsidP="00D37426">
      <w:pPr>
        <w:jc w:val="center"/>
        <w:rPr>
          <w:rFonts w:asciiTheme="majorHAnsi" w:hAnsiTheme="majorHAnsi" w:cs="Arial"/>
          <w:b/>
          <w:color w:val="0D0D0D" w:themeColor="text1" w:themeTint="F2"/>
          <w:sz w:val="52"/>
          <w:szCs w:val="52"/>
        </w:rPr>
      </w:pPr>
      <w:r w:rsidRPr="001A102F">
        <w:rPr>
          <w:rFonts w:asciiTheme="majorHAnsi" w:hAnsiTheme="majorHAnsi" w:cs="Arial"/>
          <w:b/>
          <w:color w:val="0D0D0D" w:themeColor="text1" w:themeTint="F2"/>
          <w:sz w:val="52"/>
          <w:szCs w:val="52"/>
        </w:rPr>
        <w:t>CENTRAL O COMÚN”</w:t>
      </w:r>
    </w:p>
    <w:p w:rsidR="00D37426" w:rsidRDefault="00D37426">
      <w:pPr>
        <w:rPr>
          <w:rFonts w:asciiTheme="majorHAnsi" w:hAnsiTheme="majorHAnsi" w:cs="Arial"/>
          <w:color w:val="0D0D0D" w:themeColor="text1" w:themeTint="F2"/>
          <w:sz w:val="52"/>
          <w:szCs w:val="52"/>
        </w:rPr>
      </w:pPr>
      <w:r>
        <w:rPr>
          <w:rFonts w:asciiTheme="majorHAnsi" w:hAnsiTheme="majorHAnsi" w:cs="Arial"/>
          <w:color w:val="0D0D0D" w:themeColor="text1" w:themeTint="F2"/>
          <w:sz w:val="52"/>
          <w:szCs w:val="52"/>
        </w:rPr>
        <w:br w:type="page"/>
      </w:r>
    </w:p>
    <w:p w:rsidR="00D37426" w:rsidRDefault="006605A4">
      <w:pPr>
        <w:rPr>
          <w:rFonts w:asciiTheme="majorHAnsi" w:hAnsiTheme="majorHAnsi" w:cs="Arial"/>
          <w:color w:val="0D0D0D" w:themeColor="text1" w:themeTint="F2"/>
          <w:sz w:val="52"/>
          <w:szCs w:val="52"/>
        </w:rPr>
      </w:pPr>
      <w:r>
        <w:rPr>
          <w:rFonts w:asciiTheme="majorHAnsi" w:hAnsiTheme="majorHAnsi" w:cs="Arial"/>
          <w:noProof/>
          <w:color w:val="0D0D0D" w:themeColor="text1" w:themeTint="F2"/>
          <w:sz w:val="52"/>
          <w:szCs w:val="52"/>
          <w:lang w:eastAsia="es-GT"/>
        </w:rPr>
        <w:lastRenderedPageBreak/>
        <w:drawing>
          <wp:anchor distT="0" distB="0" distL="114300" distR="114300" simplePos="0" relativeHeight="251744768" behindDoc="0" locked="0" layoutInCell="1" allowOverlap="1" wp14:anchorId="202043E1" wp14:editId="10D8CFA1">
            <wp:simplePos x="0" y="0"/>
            <wp:positionH relativeFrom="column">
              <wp:posOffset>-52705</wp:posOffset>
            </wp:positionH>
            <wp:positionV relativeFrom="paragraph">
              <wp:posOffset>-655320</wp:posOffset>
            </wp:positionV>
            <wp:extent cx="9497695" cy="5838825"/>
            <wp:effectExtent l="0" t="0" r="0" b="0"/>
            <wp:wrapSquare wrapText="bothSides"/>
            <wp:docPr id="12" name="Imagen 12" descr="C:\Users\rpalacios\Desktop\POA INSTITUCIONAL 2018\DTP POA 2018\DTP 2\DTP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palacios\Desktop\POA INSTITUCIONAL 2018\DTP POA 2018\DTP 2\DTP3_00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497695" cy="583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37426">
        <w:rPr>
          <w:rFonts w:asciiTheme="majorHAnsi" w:hAnsiTheme="majorHAnsi" w:cs="Arial"/>
          <w:color w:val="0D0D0D" w:themeColor="text1" w:themeTint="F2"/>
          <w:sz w:val="52"/>
          <w:szCs w:val="52"/>
        </w:rPr>
        <w:br w:type="page"/>
      </w:r>
    </w:p>
    <w:p w:rsidR="00D37426" w:rsidRDefault="006605A4" w:rsidP="00D37426">
      <w:pPr>
        <w:jc w:val="center"/>
        <w:rPr>
          <w:rFonts w:asciiTheme="majorHAnsi" w:hAnsiTheme="majorHAnsi" w:cs="Arial"/>
          <w:color w:val="0D0D0D" w:themeColor="text1" w:themeTint="F2"/>
          <w:sz w:val="52"/>
          <w:szCs w:val="52"/>
        </w:rPr>
      </w:pPr>
      <w:r>
        <w:rPr>
          <w:rFonts w:asciiTheme="majorHAnsi" w:hAnsiTheme="majorHAnsi" w:cs="Arial"/>
          <w:noProof/>
          <w:color w:val="0D0D0D" w:themeColor="text1" w:themeTint="F2"/>
          <w:sz w:val="52"/>
          <w:szCs w:val="52"/>
          <w:lang w:eastAsia="es-GT"/>
        </w:rPr>
        <w:lastRenderedPageBreak/>
        <w:drawing>
          <wp:anchor distT="0" distB="0" distL="114300" distR="114300" simplePos="0" relativeHeight="251745792" behindDoc="0" locked="0" layoutInCell="1" allowOverlap="1" wp14:anchorId="528374C5" wp14:editId="182382CF">
            <wp:simplePos x="0" y="0"/>
            <wp:positionH relativeFrom="column">
              <wp:posOffset>-41275</wp:posOffset>
            </wp:positionH>
            <wp:positionV relativeFrom="paragraph">
              <wp:posOffset>-683895</wp:posOffset>
            </wp:positionV>
            <wp:extent cx="9496425" cy="5825490"/>
            <wp:effectExtent l="0" t="0" r="0" b="0"/>
            <wp:wrapSquare wrapText="bothSides"/>
            <wp:docPr id="13" name="Imagen 13" descr="C:\Users\rpalacios\Desktop\POA INSTITUCIONAL 2018\DTP POA 2018\DTP 2\DTP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palacios\Desktop\POA INSTITUCIONAL 2018\DTP POA 2018\DTP 2\DTP3_00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496425" cy="5825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34A3" w:rsidRDefault="007334A3" w:rsidP="007334A3">
      <w:pPr>
        <w:tabs>
          <w:tab w:val="left" w:pos="3778"/>
          <w:tab w:val="center" w:pos="6503"/>
          <w:tab w:val="center" w:pos="7654"/>
          <w:tab w:val="left" w:pos="11040"/>
        </w:tabs>
        <w:spacing w:after="0" w:line="360" w:lineRule="auto"/>
        <w:rPr>
          <w:rFonts w:asciiTheme="majorHAnsi" w:hAnsiTheme="majorHAnsi" w:cs="Arial"/>
          <w:color w:val="0D0D0D" w:themeColor="text1" w:themeTint="F2"/>
          <w:sz w:val="52"/>
          <w:szCs w:val="52"/>
        </w:rPr>
      </w:pPr>
      <w:r>
        <w:rPr>
          <w:rFonts w:asciiTheme="majorHAnsi" w:hAnsiTheme="majorHAnsi" w:cs="Arial"/>
          <w:color w:val="0D0D0D" w:themeColor="text1" w:themeTint="F2"/>
          <w:sz w:val="52"/>
          <w:szCs w:val="52"/>
        </w:rPr>
        <w:lastRenderedPageBreak/>
        <w:tab/>
      </w:r>
      <w:r>
        <w:rPr>
          <w:rFonts w:asciiTheme="majorHAnsi" w:hAnsiTheme="majorHAnsi" w:cs="Arial"/>
          <w:color w:val="0D0D0D" w:themeColor="text1" w:themeTint="F2"/>
          <w:sz w:val="52"/>
          <w:szCs w:val="52"/>
        </w:rPr>
        <w:tab/>
      </w:r>
      <w:r>
        <w:rPr>
          <w:rFonts w:asciiTheme="majorHAnsi" w:hAnsiTheme="majorHAnsi" w:cs="Arial"/>
          <w:color w:val="0D0D0D" w:themeColor="text1" w:themeTint="F2"/>
          <w:sz w:val="52"/>
          <w:szCs w:val="52"/>
        </w:rPr>
        <w:tab/>
      </w:r>
      <w:r>
        <w:rPr>
          <w:rFonts w:asciiTheme="majorHAnsi" w:hAnsiTheme="majorHAnsi" w:cs="Arial"/>
          <w:noProof/>
          <w:color w:val="0D0D0D" w:themeColor="text1" w:themeTint="F2"/>
          <w:sz w:val="52"/>
          <w:szCs w:val="52"/>
          <w:lang w:eastAsia="es-GT"/>
        </w:rPr>
        <w:drawing>
          <wp:anchor distT="0" distB="0" distL="114300" distR="114300" simplePos="0" relativeHeight="251746816" behindDoc="0" locked="0" layoutInCell="1" allowOverlap="1" wp14:anchorId="2440D68C" wp14:editId="66738F66">
            <wp:simplePos x="0" y="0"/>
            <wp:positionH relativeFrom="column">
              <wp:posOffset>-43180</wp:posOffset>
            </wp:positionH>
            <wp:positionV relativeFrom="paragraph">
              <wp:posOffset>-655320</wp:posOffset>
            </wp:positionV>
            <wp:extent cx="9535795" cy="5838825"/>
            <wp:effectExtent l="0" t="0" r="0" b="0"/>
            <wp:wrapSquare wrapText="bothSides"/>
            <wp:docPr id="29" name="Imagen 29" descr="C:\Users\rpalacios\Desktop\POA INSTITUCIONAL 2018\DTP POA 2018\DTP 2\DTP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palacios\Desktop\POA INSTITUCIONAL 2018\DTP POA 2018\DTP 2\DTP3_00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35795" cy="5838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color w:val="0D0D0D" w:themeColor="text1" w:themeTint="F2"/>
          <w:sz w:val="52"/>
          <w:szCs w:val="52"/>
        </w:rPr>
        <w:tab/>
      </w:r>
    </w:p>
    <w:p w:rsidR="007334A3" w:rsidRDefault="00986854">
      <w:pPr>
        <w:rPr>
          <w:rFonts w:asciiTheme="majorHAnsi" w:hAnsiTheme="majorHAnsi" w:cs="Arial"/>
          <w:color w:val="0D0D0D" w:themeColor="text1" w:themeTint="F2"/>
          <w:sz w:val="52"/>
          <w:szCs w:val="52"/>
        </w:rPr>
      </w:pPr>
      <w:r>
        <w:rPr>
          <w:rFonts w:asciiTheme="majorHAnsi" w:hAnsiTheme="majorHAnsi" w:cs="Arial"/>
          <w:noProof/>
          <w:color w:val="0D0D0D" w:themeColor="text1" w:themeTint="F2"/>
          <w:sz w:val="52"/>
          <w:szCs w:val="52"/>
          <w:lang w:eastAsia="es-GT"/>
        </w:rPr>
        <w:lastRenderedPageBreak/>
        <w:drawing>
          <wp:anchor distT="0" distB="0" distL="114300" distR="114300" simplePos="0" relativeHeight="251747840" behindDoc="0" locked="0" layoutInCell="1" allowOverlap="1" wp14:anchorId="7C9E92C3" wp14:editId="6A714A88">
            <wp:simplePos x="0" y="0"/>
            <wp:positionH relativeFrom="column">
              <wp:posOffset>-41275</wp:posOffset>
            </wp:positionH>
            <wp:positionV relativeFrom="paragraph">
              <wp:posOffset>-683895</wp:posOffset>
            </wp:positionV>
            <wp:extent cx="9458325" cy="5854700"/>
            <wp:effectExtent l="0" t="0" r="0" b="0"/>
            <wp:wrapSquare wrapText="bothSides"/>
            <wp:docPr id="39" name="Imagen 39" descr="C:\Users\rpalacios\Desktop\POA INSTITUCIONAL 2018\DTP POA 2018\DTP 2\DTP3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palacios\Desktop\POA INSTITUCIONAL 2018\DTP POA 2018\DTP 2\DTP3_00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458325" cy="585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4A3">
        <w:rPr>
          <w:rFonts w:asciiTheme="majorHAnsi" w:hAnsiTheme="majorHAnsi" w:cs="Arial"/>
          <w:color w:val="0D0D0D" w:themeColor="text1" w:themeTint="F2"/>
          <w:sz w:val="52"/>
          <w:szCs w:val="52"/>
        </w:rPr>
        <w:br w:type="page"/>
      </w:r>
    </w:p>
    <w:p w:rsidR="007800A0" w:rsidRDefault="007800A0" w:rsidP="007800A0">
      <w:pPr>
        <w:tabs>
          <w:tab w:val="center" w:pos="7654"/>
          <w:tab w:val="left" w:pos="10440"/>
          <w:tab w:val="left" w:pos="11040"/>
        </w:tabs>
        <w:spacing w:after="0" w:line="360" w:lineRule="auto"/>
        <w:rPr>
          <w:rFonts w:asciiTheme="majorHAnsi" w:hAnsiTheme="majorHAnsi" w:cs="Arial"/>
          <w:color w:val="0D0D0D" w:themeColor="text1" w:themeTint="F2"/>
          <w:sz w:val="52"/>
          <w:szCs w:val="52"/>
        </w:rPr>
      </w:pPr>
      <w:r>
        <w:rPr>
          <w:rFonts w:asciiTheme="majorHAnsi" w:hAnsiTheme="majorHAnsi" w:cs="Arial"/>
          <w:noProof/>
          <w:color w:val="0D0D0D" w:themeColor="text1" w:themeTint="F2"/>
          <w:sz w:val="52"/>
          <w:szCs w:val="52"/>
          <w:lang w:eastAsia="es-GT"/>
        </w:rPr>
        <w:lastRenderedPageBreak/>
        <w:drawing>
          <wp:anchor distT="0" distB="0" distL="114300" distR="114300" simplePos="0" relativeHeight="251748864" behindDoc="0" locked="0" layoutInCell="1" allowOverlap="1" wp14:anchorId="07C899CE" wp14:editId="35C12E81">
            <wp:simplePos x="0" y="0"/>
            <wp:positionH relativeFrom="column">
              <wp:posOffset>-89535</wp:posOffset>
            </wp:positionH>
            <wp:positionV relativeFrom="paragraph">
              <wp:posOffset>-683895</wp:posOffset>
            </wp:positionV>
            <wp:extent cx="9601200" cy="5876925"/>
            <wp:effectExtent l="0" t="0" r="0" b="0"/>
            <wp:wrapSquare wrapText="bothSides"/>
            <wp:docPr id="40" name="Imagen 40" descr="C:\Users\rpalacios\Desktop\POA INSTITUCIONAL 2018\DTP POA 2018\DTP 2\DTP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palacios\Desktop\POA INSTITUCIONAL 2018\DTP POA 2018\DTP 2\DTP3_005.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601200" cy="5876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color w:val="0D0D0D" w:themeColor="text1" w:themeTint="F2"/>
          <w:sz w:val="52"/>
          <w:szCs w:val="52"/>
        </w:rPr>
        <w:tab/>
      </w:r>
      <w:r>
        <w:rPr>
          <w:rFonts w:asciiTheme="majorHAnsi" w:hAnsiTheme="majorHAnsi" w:cs="Arial"/>
          <w:color w:val="0D0D0D" w:themeColor="text1" w:themeTint="F2"/>
          <w:sz w:val="52"/>
          <w:szCs w:val="52"/>
        </w:rPr>
        <w:tab/>
      </w:r>
    </w:p>
    <w:p w:rsidR="007800A0" w:rsidRDefault="00AC5723">
      <w:pPr>
        <w:rPr>
          <w:rFonts w:asciiTheme="majorHAnsi" w:hAnsiTheme="majorHAnsi" w:cs="Arial"/>
          <w:color w:val="0D0D0D" w:themeColor="text1" w:themeTint="F2"/>
          <w:sz w:val="52"/>
          <w:szCs w:val="52"/>
        </w:rPr>
      </w:pPr>
      <w:r>
        <w:rPr>
          <w:rFonts w:asciiTheme="majorHAnsi" w:hAnsiTheme="majorHAnsi" w:cs="Arial"/>
          <w:noProof/>
          <w:color w:val="0D0D0D" w:themeColor="text1" w:themeTint="F2"/>
          <w:sz w:val="52"/>
          <w:szCs w:val="52"/>
          <w:lang w:eastAsia="es-GT"/>
        </w:rPr>
        <w:lastRenderedPageBreak/>
        <w:drawing>
          <wp:anchor distT="0" distB="0" distL="114300" distR="114300" simplePos="0" relativeHeight="251749888" behindDoc="0" locked="0" layoutInCell="1" allowOverlap="1" wp14:anchorId="37B9896D" wp14:editId="63D9F482">
            <wp:simplePos x="0" y="0"/>
            <wp:positionH relativeFrom="column">
              <wp:posOffset>-12700</wp:posOffset>
            </wp:positionH>
            <wp:positionV relativeFrom="paragraph">
              <wp:posOffset>-693420</wp:posOffset>
            </wp:positionV>
            <wp:extent cx="9486900" cy="5892165"/>
            <wp:effectExtent l="0" t="0" r="0" b="0"/>
            <wp:wrapSquare wrapText="bothSides"/>
            <wp:docPr id="41" name="Imagen 41" descr="C:\Users\rpalacios\Desktop\POA INSTITUCIONAL 2018\DTP POA 2018\DTP 2\DTP3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palacios\Desktop\POA INSTITUCIONAL 2018\DTP POA 2018\DTP 2\DTP3_006.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486900" cy="589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7800A0">
        <w:rPr>
          <w:rFonts w:asciiTheme="majorHAnsi" w:hAnsiTheme="majorHAnsi" w:cs="Arial"/>
          <w:color w:val="0D0D0D" w:themeColor="text1" w:themeTint="F2"/>
          <w:sz w:val="52"/>
          <w:szCs w:val="52"/>
        </w:rPr>
        <w:br w:type="page"/>
      </w:r>
    </w:p>
    <w:p w:rsidR="00F02020" w:rsidRDefault="00F02020" w:rsidP="00CC1E58">
      <w:pPr>
        <w:tabs>
          <w:tab w:val="center" w:pos="7654"/>
          <w:tab w:val="left" w:pos="10440"/>
          <w:tab w:val="left" w:pos="11040"/>
        </w:tabs>
        <w:spacing w:after="0" w:line="360" w:lineRule="auto"/>
        <w:jc w:val="center"/>
        <w:rPr>
          <w:rFonts w:asciiTheme="majorHAnsi" w:hAnsiTheme="majorHAnsi" w:cs="Arial"/>
          <w:color w:val="0D0D0D" w:themeColor="text1" w:themeTint="F2"/>
          <w:sz w:val="52"/>
          <w:szCs w:val="52"/>
        </w:rPr>
      </w:pPr>
    </w:p>
    <w:p w:rsidR="00F02020" w:rsidRDefault="00F02020" w:rsidP="00CC1E58">
      <w:pPr>
        <w:tabs>
          <w:tab w:val="center" w:pos="7654"/>
          <w:tab w:val="left" w:pos="10440"/>
          <w:tab w:val="left" w:pos="11040"/>
        </w:tabs>
        <w:spacing w:after="0" w:line="360" w:lineRule="auto"/>
        <w:jc w:val="center"/>
        <w:rPr>
          <w:rFonts w:asciiTheme="majorHAnsi" w:hAnsiTheme="majorHAnsi" w:cs="Arial"/>
          <w:color w:val="0D0D0D" w:themeColor="text1" w:themeTint="F2"/>
          <w:sz w:val="52"/>
          <w:szCs w:val="52"/>
        </w:rPr>
      </w:pPr>
    </w:p>
    <w:p w:rsidR="00F02020" w:rsidRDefault="00F02020" w:rsidP="00CC1E58">
      <w:pPr>
        <w:tabs>
          <w:tab w:val="center" w:pos="7654"/>
          <w:tab w:val="left" w:pos="10440"/>
          <w:tab w:val="left" w:pos="11040"/>
        </w:tabs>
        <w:spacing w:after="0" w:line="360" w:lineRule="auto"/>
        <w:jc w:val="center"/>
        <w:rPr>
          <w:rFonts w:asciiTheme="majorHAnsi" w:hAnsiTheme="majorHAnsi" w:cs="Arial"/>
          <w:color w:val="0D0D0D" w:themeColor="text1" w:themeTint="F2"/>
          <w:sz w:val="52"/>
          <w:szCs w:val="52"/>
        </w:rPr>
      </w:pPr>
    </w:p>
    <w:p w:rsidR="003C28DE" w:rsidRPr="00F02020" w:rsidRDefault="00CC1E58" w:rsidP="00CC1E58">
      <w:pPr>
        <w:tabs>
          <w:tab w:val="center" w:pos="7654"/>
          <w:tab w:val="left" w:pos="10440"/>
          <w:tab w:val="left" w:pos="11040"/>
        </w:tabs>
        <w:spacing w:after="0" w:line="360" w:lineRule="auto"/>
        <w:jc w:val="center"/>
        <w:rPr>
          <w:rFonts w:asciiTheme="majorHAnsi" w:hAnsiTheme="majorHAnsi" w:cs="Arial"/>
          <w:b/>
          <w:color w:val="0D0D0D" w:themeColor="text1" w:themeTint="F2"/>
          <w:sz w:val="52"/>
          <w:szCs w:val="52"/>
        </w:rPr>
      </w:pPr>
      <w:r w:rsidRPr="00F02020">
        <w:rPr>
          <w:rFonts w:asciiTheme="majorHAnsi" w:hAnsiTheme="majorHAnsi" w:cs="Arial"/>
          <w:b/>
          <w:color w:val="0D0D0D" w:themeColor="text1" w:themeTint="F2"/>
          <w:sz w:val="52"/>
          <w:szCs w:val="52"/>
        </w:rPr>
        <w:t>DTP3</w:t>
      </w:r>
    </w:p>
    <w:p w:rsidR="00CC1E58" w:rsidRDefault="00CC1E58" w:rsidP="00CC1E58">
      <w:pPr>
        <w:tabs>
          <w:tab w:val="center" w:pos="7654"/>
          <w:tab w:val="left" w:pos="10440"/>
          <w:tab w:val="left" w:pos="11040"/>
        </w:tabs>
        <w:spacing w:after="0" w:line="360" w:lineRule="auto"/>
        <w:jc w:val="center"/>
        <w:rPr>
          <w:rFonts w:asciiTheme="majorHAnsi" w:hAnsiTheme="majorHAnsi" w:cs="Arial"/>
          <w:b/>
          <w:color w:val="0D0D0D" w:themeColor="text1" w:themeTint="F2"/>
          <w:sz w:val="52"/>
          <w:szCs w:val="52"/>
        </w:rPr>
      </w:pPr>
      <w:r w:rsidRPr="00F02020">
        <w:rPr>
          <w:rFonts w:asciiTheme="majorHAnsi" w:hAnsiTheme="majorHAnsi" w:cs="Arial"/>
          <w:b/>
          <w:color w:val="0D0D0D" w:themeColor="text1" w:themeTint="F2"/>
          <w:sz w:val="52"/>
          <w:szCs w:val="52"/>
        </w:rPr>
        <w:t>“DESCRIPCIÓN DE LA ACTIVIDAD CENTRAL”</w:t>
      </w:r>
    </w:p>
    <w:p w:rsidR="00C149E1" w:rsidRDefault="00C149E1">
      <w:pPr>
        <w:rPr>
          <w:rFonts w:asciiTheme="majorHAnsi" w:hAnsiTheme="majorHAnsi" w:cs="Arial"/>
          <w:b/>
          <w:color w:val="0D0D0D" w:themeColor="text1" w:themeTint="F2"/>
          <w:sz w:val="52"/>
          <w:szCs w:val="52"/>
        </w:rPr>
      </w:pPr>
      <w:r>
        <w:rPr>
          <w:rFonts w:asciiTheme="majorHAnsi" w:hAnsiTheme="majorHAnsi" w:cs="Arial"/>
          <w:b/>
          <w:color w:val="0D0D0D" w:themeColor="text1" w:themeTint="F2"/>
          <w:sz w:val="52"/>
          <w:szCs w:val="52"/>
        </w:rPr>
        <w:br w:type="page"/>
      </w:r>
    </w:p>
    <w:p w:rsidR="00C149E1" w:rsidRDefault="00C149E1">
      <w:pPr>
        <w:rPr>
          <w:rFonts w:asciiTheme="majorHAnsi" w:hAnsiTheme="majorHAnsi" w:cs="Arial"/>
          <w:b/>
          <w:color w:val="0D0D0D" w:themeColor="text1" w:themeTint="F2"/>
          <w:sz w:val="52"/>
          <w:szCs w:val="52"/>
        </w:rPr>
      </w:pPr>
      <w:r>
        <w:rPr>
          <w:rFonts w:asciiTheme="majorHAnsi" w:hAnsiTheme="majorHAnsi" w:cs="Arial"/>
          <w:b/>
          <w:noProof/>
          <w:color w:val="0D0D0D" w:themeColor="text1" w:themeTint="F2"/>
          <w:sz w:val="52"/>
          <w:szCs w:val="52"/>
          <w:lang w:eastAsia="es-GT"/>
        </w:rPr>
        <w:lastRenderedPageBreak/>
        <w:drawing>
          <wp:anchor distT="0" distB="0" distL="114300" distR="114300" simplePos="0" relativeHeight="251750912" behindDoc="0" locked="0" layoutInCell="1" allowOverlap="1" wp14:anchorId="36C58067" wp14:editId="51DBD026">
            <wp:simplePos x="0" y="0"/>
            <wp:positionH relativeFrom="column">
              <wp:posOffset>-79375</wp:posOffset>
            </wp:positionH>
            <wp:positionV relativeFrom="paragraph">
              <wp:posOffset>-693420</wp:posOffset>
            </wp:positionV>
            <wp:extent cx="9610725" cy="5923915"/>
            <wp:effectExtent l="0" t="0" r="0" b="0"/>
            <wp:wrapSquare wrapText="bothSides"/>
            <wp:docPr id="42" name="Imagen 42" descr="C:\Users\rpalacios\Desktop\POA INSTITUCIONAL 2018\DTP POA 2018\DTP 3\DTP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palacios\Desktop\POA INSTITUCIONAL 2018\DTP POA 2018\DTP 3\DTP3_00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610725" cy="5923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b/>
          <w:color w:val="0D0D0D" w:themeColor="text1" w:themeTint="F2"/>
          <w:sz w:val="52"/>
          <w:szCs w:val="52"/>
        </w:rPr>
        <w:br w:type="page"/>
      </w:r>
    </w:p>
    <w:p w:rsidR="00C149E1" w:rsidRDefault="00C149E1" w:rsidP="00C149E1">
      <w:pPr>
        <w:tabs>
          <w:tab w:val="left" w:pos="6840"/>
          <w:tab w:val="center" w:pos="7654"/>
          <w:tab w:val="left" w:pos="10440"/>
          <w:tab w:val="left" w:pos="11040"/>
        </w:tabs>
        <w:spacing w:after="0" w:line="360" w:lineRule="auto"/>
        <w:jc w:val="center"/>
        <w:rPr>
          <w:rFonts w:asciiTheme="majorHAnsi" w:hAnsiTheme="majorHAnsi" w:cs="Arial"/>
          <w:b/>
          <w:color w:val="0D0D0D" w:themeColor="text1" w:themeTint="F2"/>
          <w:sz w:val="52"/>
          <w:szCs w:val="52"/>
        </w:rPr>
      </w:pPr>
    </w:p>
    <w:p w:rsidR="00C149E1" w:rsidRDefault="00C149E1" w:rsidP="00C149E1">
      <w:pPr>
        <w:tabs>
          <w:tab w:val="left" w:pos="6840"/>
          <w:tab w:val="center" w:pos="7654"/>
          <w:tab w:val="left" w:pos="10440"/>
          <w:tab w:val="left" w:pos="11040"/>
        </w:tabs>
        <w:spacing w:after="0" w:line="360" w:lineRule="auto"/>
        <w:jc w:val="center"/>
        <w:rPr>
          <w:rFonts w:asciiTheme="majorHAnsi" w:hAnsiTheme="majorHAnsi" w:cs="Arial"/>
          <w:b/>
          <w:color w:val="0D0D0D" w:themeColor="text1" w:themeTint="F2"/>
          <w:sz w:val="52"/>
          <w:szCs w:val="52"/>
        </w:rPr>
      </w:pPr>
    </w:p>
    <w:p w:rsidR="00C149E1" w:rsidRDefault="00C149E1" w:rsidP="00C149E1">
      <w:pPr>
        <w:tabs>
          <w:tab w:val="left" w:pos="6840"/>
          <w:tab w:val="center" w:pos="7654"/>
          <w:tab w:val="left" w:pos="10440"/>
          <w:tab w:val="left" w:pos="11040"/>
        </w:tabs>
        <w:spacing w:after="0" w:line="360" w:lineRule="auto"/>
        <w:jc w:val="center"/>
        <w:rPr>
          <w:rFonts w:asciiTheme="majorHAnsi" w:hAnsiTheme="majorHAnsi" w:cs="Arial"/>
          <w:b/>
          <w:color w:val="0D0D0D" w:themeColor="text1" w:themeTint="F2"/>
          <w:sz w:val="52"/>
          <w:szCs w:val="52"/>
        </w:rPr>
      </w:pPr>
    </w:p>
    <w:p w:rsidR="00C149E1" w:rsidRDefault="00C149E1" w:rsidP="00C149E1">
      <w:pPr>
        <w:tabs>
          <w:tab w:val="left" w:pos="6840"/>
          <w:tab w:val="center" w:pos="7654"/>
          <w:tab w:val="left" w:pos="10440"/>
          <w:tab w:val="left" w:pos="11040"/>
        </w:tabs>
        <w:spacing w:after="0" w:line="360" w:lineRule="auto"/>
        <w:jc w:val="center"/>
        <w:rPr>
          <w:rFonts w:asciiTheme="majorHAnsi" w:hAnsiTheme="majorHAnsi" w:cs="Arial"/>
          <w:b/>
          <w:color w:val="0D0D0D" w:themeColor="text1" w:themeTint="F2"/>
          <w:sz w:val="52"/>
          <w:szCs w:val="52"/>
        </w:rPr>
      </w:pPr>
      <w:r>
        <w:rPr>
          <w:rFonts w:asciiTheme="majorHAnsi" w:hAnsiTheme="majorHAnsi" w:cs="Arial"/>
          <w:b/>
          <w:color w:val="0D0D0D" w:themeColor="text1" w:themeTint="F2"/>
          <w:sz w:val="52"/>
          <w:szCs w:val="52"/>
        </w:rPr>
        <w:t>DTP4</w:t>
      </w:r>
    </w:p>
    <w:p w:rsidR="00295607" w:rsidRDefault="00C149E1" w:rsidP="00C149E1">
      <w:pPr>
        <w:tabs>
          <w:tab w:val="left" w:pos="6840"/>
          <w:tab w:val="center" w:pos="7654"/>
          <w:tab w:val="left" w:pos="10440"/>
          <w:tab w:val="left" w:pos="11040"/>
        </w:tabs>
        <w:spacing w:after="0" w:line="360" w:lineRule="auto"/>
        <w:jc w:val="center"/>
        <w:rPr>
          <w:rFonts w:asciiTheme="majorHAnsi" w:hAnsiTheme="majorHAnsi" w:cs="Arial"/>
          <w:b/>
          <w:color w:val="0D0D0D" w:themeColor="text1" w:themeTint="F2"/>
          <w:sz w:val="52"/>
          <w:szCs w:val="52"/>
        </w:rPr>
      </w:pPr>
      <w:r>
        <w:rPr>
          <w:rFonts w:asciiTheme="majorHAnsi" w:hAnsiTheme="majorHAnsi" w:cs="Arial"/>
          <w:b/>
          <w:color w:val="0D0D0D" w:themeColor="text1" w:themeTint="F2"/>
          <w:sz w:val="52"/>
          <w:szCs w:val="52"/>
        </w:rPr>
        <w:t>“PRODUCCIÓN TERMINAL”</w:t>
      </w:r>
    </w:p>
    <w:p w:rsidR="00295607" w:rsidRDefault="00295607">
      <w:pPr>
        <w:rPr>
          <w:rFonts w:asciiTheme="majorHAnsi" w:hAnsiTheme="majorHAnsi" w:cs="Arial"/>
          <w:b/>
          <w:color w:val="0D0D0D" w:themeColor="text1" w:themeTint="F2"/>
          <w:sz w:val="52"/>
          <w:szCs w:val="52"/>
        </w:rPr>
      </w:pPr>
      <w:r>
        <w:rPr>
          <w:rFonts w:asciiTheme="majorHAnsi" w:hAnsiTheme="majorHAnsi" w:cs="Arial"/>
          <w:b/>
          <w:color w:val="0D0D0D" w:themeColor="text1" w:themeTint="F2"/>
          <w:sz w:val="52"/>
          <w:szCs w:val="52"/>
        </w:rPr>
        <w:br w:type="page"/>
      </w:r>
    </w:p>
    <w:p w:rsidR="00295607" w:rsidRDefault="00E51C8E">
      <w:pPr>
        <w:rPr>
          <w:rFonts w:asciiTheme="majorHAnsi" w:hAnsiTheme="majorHAnsi" w:cs="Arial"/>
          <w:b/>
          <w:color w:val="0D0D0D" w:themeColor="text1" w:themeTint="F2"/>
          <w:sz w:val="52"/>
          <w:szCs w:val="52"/>
        </w:rPr>
      </w:pPr>
      <w:r>
        <w:rPr>
          <w:rFonts w:asciiTheme="majorHAnsi" w:hAnsiTheme="majorHAnsi" w:cs="Arial"/>
          <w:b/>
          <w:noProof/>
          <w:color w:val="0D0D0D" w:themeColor="text1" w:themeTint="F2"/>
          <w:sz w:val="52"/>
          <w:szCs w:val="52"/>
          <w:lang w:eastAsia="es-GT"/>
        </w:rPr>
        <w:lastRenderedPageBreak/>
        <w:drawing>
          <wp:anchor distT="0" distB="0" distL="114300" distR="114300" simplePos="0" relativeHeight="251751936" behindDoc="0" locked="0" layoutInCell="1" allowOverlap="1" wp14:anchorId="431CFC0A" wp14:editId="49FDD67C">
            <wp:simplePos x="0" y="0"/>
            <wp:positionH relativeFrom="column">
              <wp:posOffset>-136525</wp:posOffset>
            </wp:positionH>
            <wp:positionV relativeFrom="paragraph">
              <wp:posOffset>-664210</wp:posOffset>
            </wp:positionV>
            <wp:extent cx="9650730" cy="5867400"/>
            <wp:effectExtent l="0" t="0" r="0" b="0"/>
            <wp:wrapSquare wrapText="bothSides"/>
            <wp:docPr id="43" name="Imagen 43" descr="C:\Users\rpalacios\Desktop\POA INSTITUCIONAL 2018\DTP POA 2018\DTP 4\DTP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palacios\Desktop\POA INSTITUCIONAL 2018\DTP POA 2018\DTP 4\DTP4_00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650730" cy="586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5607">
        <w:rPr>
          <w:rFonts w:asciiTheme="majorHAnsi" w:hAnsiTheme="majorHAnsi" w:cs="Arial"/>
          <w:b/>
          <w:color w:val="0D0D0D" w:themeColor="text1" w:themeTint="F2"/>
          <w:sz w:val="52"/>
          <w:szCs w:val="52"/>
        </w:rPr>
        <w:br w:type="page"/>
      </w:r>
    </w:p>
    <w:p w:rsidR="00E51C8E" w:rsidRDefault="00E51C8E" w:rsidP="00E51C8E">
      <w:pPr>
        <w:tabs>
          <w:tab w:val="left" w:pos="6840"/>
          <w:tab w:val="center" w:pos="7654"/>
          <w:tab w:val="left" w:pos="9975"/>
          <w:tab w:val="left" w:pos="10440"/>
          <w:tab w:val="left" w:pos="11040"/>
        </w:tabs>
        <w:spacing w:after="0" w:line="360" w:lineRule="auto"/>
        <w:rPr>
          <w:rFonts w:asciiTheme="majorHAnsi" w:hAnsiTheme="majorHAnsi" w:cs="Arial"/>
          <w:b/>
          <w:color w:val="0D0D0D" w:themeColor="text1" w:themeTint="F2"/>
          <w:sz w:val="52"/>
          <w:szCs w:val="52"/>
        </w:rPr>
      </w:pPr>
      <w:r>
        <w:rPr>
          <w:rFonts w:asciiTheme="majorHAnsi" w:hAnsiTheme="majorHAnsi" w:cs="Arial"/>
          <w:b/>
          <w:color w:val="0D0D0D" w:themeColor="text1" w:themeTint="F2"/>
          <w:sz w:val="52"/>
          <w:szCs w:val="52"/>
        </w:rPr>
        <w:lastRenderedPageBreak/>
        <w:tab/>
      </w:r>
      <w:r>
        <w:rPr>
          <w:rFonts w:asciiTheme="majorHAnsi" w:hAnsiTheme="majorHAnsi" w:cs="Arial"/>
          <w:b/>
          <w:color w:val="0D0D0D" w:themeColor="text1" w:themeTint="F2"/>
          <w:sz w:val="52"/>
          <w:szCs w:val="52"/>
        </w:rPr>
        <w:tab/>
      </w:r>
      <w:r>
        <w:rPr>
          <w:rFonts w:asciiTheme="majorHAnsi" w:hAnsiTheme="majorHAnsi" w:cs="Arial"/>
          <w:b/>
          <w:noProof/>
          <w:color w:val="0D0D0D" w:themeColor="text1" w:themeTint="F2"/>
          <w:sz w:val="52"/>
          <w:szCs w:val="52"/>
          <w:lang w:eastAsia="es-GT"/>
        </w:rPr>
        <w:drawing>
          <wp:anchor distT="0" distB="0" distL="114300" distR="114300" simplePos="0" relativeHeight="251752960" behindDoc="0" locked="0" layoutInCell="1" allowOverlap="1" wp14:anchorId="0442206D" wp14:editId="77E29BBC">
            <wp:simplePos x="0" y="0"/>
            <wp:positionH relativeFrom="column">
              <wp:posOffset>-146050</wp:posOffset>
            </wp:positionH>
            <wp:positionV relativeFrom="paragraph">
              <wp:posOffset>-674370</wp:posOffset>
            </wp:positionV>
            <wp:extent cx="9667875" cy="5855335"/>
            <wp:effectExtent l="0" t="0" r="0" b="0"/>
            <wp:wrapSquare wrapText="bothSides"/>
            <wp:docPr id="44" name="Imagen 44" descr="C:\Users\rpalacios\Desktop\POA INSTITUCIONAL 2018\DTP POA 2018\DTP 4\DTP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palacios\Desktop\POA INSTITUCIONAL 2018\DTP POA 2018\DTP 4\DTP4_00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667875" cy="5855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b/>
          <w:color w:val="0D0D0D" w:themeColor="text1" w:themeTint="F2"/>
          <w:sz w:val="52"/>
          <w:szCs w:val="52"/>
        </w:rPr>
        <w:tab/>
      </w:r>
    </w:p>
    <w:p w:rsidR="00E51C8E" w:rsidRDefault="00C3207A">
      <w:pPr>
        <w:rPr>
          <w:rFonts w:asciiTheme="majorHAnsi" w:hAnsiTheme="majorHAnsi" w:cs="Arial"/>
          <w:b/>
          <w:color w:val="0D0D0D" w:themeColor="text1" w:themeTint="F2"/>
          <w:sz w:val="52"/>
          <w:szCs w:val="52"/>
        </w:rPr>
      </w:pPr>
      <w:r>
        <w:rPr>
          <w:rFonts w:asciiTheme="majorHAnsi" w:hAnsiTheme="majorHAnsi" w:cs="Arial"/>
          <w:b/>
          <w:noProof/>
          <w:color w:val="0D0D0D" w:themeColor="text1" w:themeTint="F2"/>
          <w:sz w:val="52"/>
          <w:szCs w:val="52"/>
          <w:lang w:eastAsia="es-GT"/>
        </w:rPr>
        <w:lastRenderedPageBreak/>
        <w:drawing>
          <wp:anchor distT="0" distB="0" distL="114300" distR="114300" simplePos="0" relativeHeight="251753984" behindDoc="0" locked="0" layoutInCell="1" allowOverlap="1" wp14:anchorId="48CC54EB" wp14:editId="61E290F0">
            <wp:simplePos x="0" y="0"/>
            <wp:positionH relativeFrom="column">
              <wp:posOffset>-64135</wp:posOffset>
            </wp:positionH>
            <wp:positionV relativeFrom="paragraph">
              <wp:posOffset>-674370</wp:posOffset>
            </wp:positionV>
            <wp:extent cx="9537700" cy="5867400"/>
            <wp:effectExtent l="0" t="0" r="0" b="0"/>
            <wp:wrapSquare wrapText="bothSides"/>
            <wp:docPr id="45" name="Imagen 45" descr="C:\Users\rpalacios\Desktop\POA INSTITUCIONAL 2018\DTP POA 2018\DTP 4\DTP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palacios\Desktop\POA INSTITUCIONAL 2018\DTP POA 2018\DTP 4\DTP4_00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37700" cy="586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1C8E">
        <w:rPr>
          <w:rFonts w:asciiTheme="majorHAnsi" w:hAnsiTheme="majorHAnsi" w:cs="Arial"/>
          <w:b/>
          <w:color w:val="0D0D0D" w:themeColor="text1" w:themeTint="F2"/>
          <w:sz w:val="52"/>
          <w:szCs w:val="52"/>
        </w:rPr>
        <w:br w:type="page"/>
      </w:r>
    </w:p>
    <w:p w:rsidR="00EF5AE8" w:rsidRDefault="00241814" w:rsidP="00EF5AE8">
      <w:pPr>
        <w:tabs>
          <w:tab w:val="center" w:pos="7654"/>
          <w:tab w:val="left" w:pos="8370"/>
          <w:tab w:val="left" w:pos="9975"/>
          <w:tab w:val="left" w:pos="10440"/>
          <w:tab w:val="left" w:pos="11040"/>
        </w:tabs>
        <w:spacing w:after="0" w:line="360" w:lineRule="auto"/>
        <w:rPr>
          <w:rFonts w:asciiTheme="majorHAnsi" w:hAnsiTheme="majorHAnsi" w:cs="Arial"/>
          <w:b/>
          <w:color w:val="0D0D0D" w:themeColor="text1" w:themeTint="F2"/>
          <w:sz w:val="52"/>
          <w:szCs w:val="52"/>
        </w:rPr>
      </w:pPr>
      <w:r>
        <w:rPr>
          <w:rFonts w:asciiTheme="majorHAnsi" w:hAnsiTheme="majorHAnsi" w:cs="Arial"/>
          <w:b/>
          <w:noProof/>
          <w:color w:val="0D0D0D" w:themeColor="text1" w:themeTint="F2"/>
          <w:sz w:val="52"/>
          <w:szCs w:val="52"/>
          <w:lang w:eastAsia="es-GT"/>
        </w:rPr>
        <w:lastRenderedPageBreak/>
        <w:drawing>
          <wp:anchor distT="0" distB="0" distL="114300" distR="114300" simplePos="0" relativeHeight="251755008" behindDoc="0" locked="0" layoutInCell="1" allowOverlap="1" wp14:anchorId="3727A885" wp14:editId="0778CB5D">
            <wp:simplePos x="0" y="0"/>
            <wp:positionH relativeFrom="column">
              <wp:posOffset>-146050</wp:posOffset>
            </wp:positionH>
            <wp:positionV relativeFrom="paragraph">
              <wp:posOffset>-674370</wp:posOffset>
            </wp:positionV>
            <wp:extent cx="9667875" cy="5885180"/>
            <wp:effectExtent l="0" t="0" r="0" b="0"/>
            <wp:wrapSquare wrapText="bothSides"/>
            <wp:docPr id="46" name="Imagen 46" descr="C:\Users\rpalacios\Desktop\POA INSTITUCIONAL 2018\DTP POA 2018\DTP 4\DTP4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palacios\Desktop\POA INSTITUCIONAL 2018\DTP POA 2018\DTP 4\DTP4_004.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667875" cy="588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AE8">
        <w:rPr>
          <w:rFonts w:asciiTheme="majorHAnsi" w:hAnsiTheme="majorHAnsi" w:cs="Arial"/>
          <w:b/>
          <w:color w:val="0D0D0D" w:themeColor="text1" w:themeTint="F2"/>
          <w:sz w:val="52"/>
          <w:szCs w:val="52"/>
        </w:rPr>
        <w:tab/>
      </w:r>
      <w:r w:rsidR="00EF5AE8">
        <w:rPr>
          <w:rFonts w:asciiTheme="majorHAnsi" w:hAnsiTheme="majorHAnsi" w:cs="Arial"/>
          <w:b/>
          <w:color w:val="0D0D0D" w:themeColor="text1" w:themeTint="F2"/>
          <w:sz w:val="52"/>
          <w:szCs w:val="52"/>
        </w:rPr>
        <w:tab/>
      </w:r>
    </w:p>
    <w:p w:rsidR="00EF5AE8" w:rsidRDefault="00EF5AE8">
      <w:pPr>
        <w:rPr>
          <w:rFonts w:asciiTheme="majorHAnsi" w:hAnsiTheme="majorHAnsi" w:cs="Arial"/>
          <w:b/>
          <w:color w:val="0D0D0D" w:themeColor="text1" w:themeTint="F2"/>
          <w:sz w:val="52"/>
          <w:szCs w:val="52"/>
        </w:rPr>
      </w:pPr>
      <w:r>
        <w:rPr>
          <w:rFonts w:asciiTheme="majorHAnsi" w:hAnsiTheme="majorHAnsi" w:cs="Arial"/>
          <w:b/>
          <w:noProof/>
          <w:color w:val="0D0D0D" w:themeColor="text1" w:themeTint="F2"/>
          <w:sz w:val="52"/>
          <w:szCs w:val="52"/>
          <w:lang w:eastAsia="es-GT"/>
        </w:rPr>
        <w:lastRenderedPageBreak/>
        <w:drawing>
          <wp:anchor distT="0" distB="0" distL="114300" distR="114300" simplePos="0" relativeHeight="251756032" behindDoc="0" locked="0" layoutInCell="1" allowOverlap="1" wp14:anchorId="426519D8" wp14:editId="3B9D4FEE">
            <wp:simplePos x="0" y="0"/>
            <wp:positionH relativeFrom="column">
              <wp:posOffset>-69850</wp:posOffset>
            </wp:positionH>
            <wp:positionV relativeFrom="paragraph">
              <wp:posOffset>-674370</wp:posOffset>
            </wp:positionV>
            <wp:extent cx="9582150" cy="5818505"/>
            <wp:effectExtent l="0" t="0" r="0" b="0"/>
            <wp:wrapSquare wrapText="bothSides"/>
            <wp:docPr id="47" name="Imagen 47" descr="C:\Users\rpalacios\Desktop\POA INSTITUCIONAL 2018\DTP POA 2018\DTP 4\DTP4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palacios\Desktop\POA INSTITUCIONAL 2018\DTP POA 2018\DTP 4\DTP4_005.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82150" cy="5818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b/>
          <w:color w:val="0D0D0D" w:themeColor="text1" w:themeTint="F2"/>
          <w:sz w:val="52"/>
          <w:szCs w:val="52"/>
        </w:rPr>
        <w:br w:type="page"/>
      </w:r>
    </w:p>
    <w:p w:rsidR="00777A54" w:rsidRDefault="002E76A2" w:rsidP="00EF5AE8">
      <w:pPr>
        <w:tabs>
          <w:tab w:val="center" w:pos="7654"/>
          <w:tab w:val="left" w:pos="8130"/>
          <w:tab w:val="left" w:pos="9975"/>
          <w:tab w:val="left" w:pos="10440"/>
          <w:tab w:val="left" w:pos="11040"/>
        </w:tabs>
        <w:spacing w:after="0" w:line="360" w:lineRule="auto"/>
        <w:rPr>
          <w:rFonts w:asciiTheme="majorHAnsi" w:hAnsiTheme="majorHAnsi" w:cs="Arial"/>
          <w:b/>
          <w:color w:val="0D0D0D" w:themeColor="text1" w:themeTint="F2"/>
          <w:sz w:val="52"/>
          <w:szCs w:val="52"/>
        </w:rPr>
      </w:pPr>
      <w:r>
        <w:rPr>
          <w:rFonts w:asciiTheme="majorHAnsi" w:hAnsiTheme="majorHAnsi" w:cs="Arial"/>
          <w:b/>
          <w:noProof/>
          <w:color w:val="0D0D0D" w:themeColor="text1" w:themeTint="F2"/>
          <w:sz w:val="52"/>
          <w:szCs w:val="52"/>
          <w:lang w:eastAsia="es-GT"/>
        </w:rPr>
        <w:lastRenderedPageBreak/>
        <w:drawing>
          <wp:anchor distT="0" distB="0" distL="114300" distR="114300" simplePos="0" relativeHeight="251757056" behindDoc="0" locked="0" layoutInCell="1" allowOverlap="1" wp14:anchorId="5479CDA4" wp14:editId="5FD2F301">
            <wp:simplePos x="0" y="0"/>
            <wp:positionH relativeFrom="column">
              <wp:posOffset>-107950</wp:posOffset>
            </wp:positionH>
            <wp:positionV relativeFrom="paragraph">
              <wp:posOffset>-675005</wp:posOffset>
            </wp:positionV>
            <wp:extent cx="9648825" cy="5838825"/>
            <wp:effectExtent l="0" t="0" r="0" b="0"/>
            <wp:wrapSquare wrapText="bothSides"/>
            <wp:docPr id="52" name="Imagen 52" descr="C:\Users\rpalacios\Desktop\POA INSTITUCIONAL 2018\DTP POA 2018\DTP 4\DTP4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palacios\Desktop\POA INSTITUCIONAL 2018\DTP POA 2018\DTP 4\DTP4_006.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648825" cy="583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5AE8">
        <w:rPr>
          <w:rFonts w:asciiTheme="majorHAnsi" w:hAnsiTheme="majorHAnsi" w:cs="Arial"/>
          <w:b/>
          <w:color w:val="0D0D0D" w:themeColor="text1" w:themeTint="F2"/>
          <w:sz w:val="52"/>
          <w:szCs w:val="52"/>
        </w:rPr>
        <w:tab/>
      </w:r>
    </w:p>
    <w:p w:rsidR="00777A54" w:rsidRDefault="00777A54">
      <w:pPr>
        <w:rPr>
          <w:rFonts w:asciiTheme="majorHAnsi" w:hAnsiTheme="majorHAnsi" w:cs="Arial"/>
          <w:b/>
          <w:color w:val="0D0D0D" w:themeColor="text1" w:themeTint="F2"/>
          <w:sz w:val="52"/>
          <w:szCs w:val="52"/>
        </w:rPr>
      </w:pPr>
      <w:r>
        <w:rPr>
          <w:rFonts w:asciiTheme="majorHAnsi" w:hAnsiTheme="majorHAnsi" w:cs="Arial"/>
          <w:b/>
          <w:noProof/>
          <w:color w:val="0D0D0D" w:themeColor="text1" w:themeTint="F2"/>
          <w:sz w:val="52"/>
          <w:szCs w:val="52"/>
          <w:lang w:eastAsia="es-GT"/>
        </w:rPr>
        <w:lastRenderedPageBreak/>
        <w:drawing>
          <wp:anchor distT="0" distB="0" distL="114300" distR="114300" simplePos="0" relativeHeight="251758080" behindDoc="0" locked="0" layoutInCell="1" allowOverlap="1" wp14:anchorId="7CCCAFFC" wp14:editId="538843F1">
            <wp:simplePos x="0" y="0"/>
            <wp:positionH relativeFrom="column">
              <wp:posOffset>-117475</wp:posOffset>
            </wp:positionH>
            <wp:positionV relativeFrom="paragraph">
              <wp:posOffset>-674370</wp:posOffset>
            </wp:positionV>
            <wp:extent cx="9629775" cy="5854700"/>
            <wp:effectExtent l="0" t="0" r="0" b="0"/>
            <wp:wrapSquare wrapText="bothSides"/>
            <wp:docPr id="57" name="Imagen 57" descr="C:\Users\rpalacios\Desktop\POA INSTITUCIONAL 2018\DTP POA 2018\DTP 4\DTP4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palacios\Desktop\POA INSTITUCIONAL 2018\DTP POA 2018\DTP 4\DTP4_007.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629775" cy="5854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b/>
          <w:color w:val="0D0D0D" w:themeColor="text1" w:themeTint="F2"/>
          <w:sz w:val="52"/>
          <w:szCs w:val="52"/>
        </w:rPr>
        <w:br w:type="page"/>
      </w:r>
    </w:p>
    <w:p w:rsidR="00777A54" w:rsidRDefault="00777A54">
      <w:pPr>
        <w:rPr>
          <w:rFonts w:asciiTheme="majorHAnsi" w:hAnsiTheme="majorHAnsi" w:cs="Arial"/>
          <w:b/>
          <w:color w:val="0D0D0D" w:themeColor="text1" w:themeTint="F2"/>
          <w:sz w:val="52"/>
          <w:szCs w:val="52"/>
        </w:rPr>
      </w:pPr>
      <w:r>
        <w:rPr>
          <w:rFonts w:asciiTheme="majorHAnsi" w:hAnsiTheme="majorHAnsi" w:cs="Arial"/>
          <w:b/>
          <w:noProof/>
          <w:color w:val="0D0D0D" w:themeColor="text1" w:themeTint="F2"/>
          <w:sz w:val="52"/>
          <w:szCs w:val="52"/>
          <w:lang w:eastAsia="es-GT"/>
        </w:rPr>
        <w:lastRenderedPageBreak/>
        <w:drawing>
          <wp:anchor distT="0" distB="0" distL="114300" distR="114300" simplePos="0" relativeHeight="251759104" behindDoc="0" locked="0" layoutInCell="1" allowOverlap="1" wp14:anchorId="518FDEDF" wp14:editId="1765F39F">
            <wp:simplePos x="0" y="0"/>
            <wp:positionH relativeFrom="column">
              <wp:posOffset>-41275</wp:posOffset>
            </wp:positionH>
            <wp:positionV relativeFrom="paragraph">
              <wp:posOffset>-683895</wp:posOffset>
            </wp:positionV>
            <wp:extent cx="9563100" cy="5862955"/>
            <wp:effectExtent l="0" t="0" r="0" b="0"/>
            <wp:wrapSquare wrapText="bothSides"/>
            <wp:docPr id="58" name="Imagen 58" descr="C:\Users\rpalacios\Desktop\POA INSTITUCIONAL 2018\DTP POA 2018\DTP 4\DTP4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palacios\Desktop\POA INSTITUCIONAL 2018\DTP POA 2018\DTP 4\DTP4_008.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563100" cy="5862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b/>
          <w:color w:val="0D0D0D" w:themeColor="text1" w:themeTint="F2"/>
          <w:sz w:val="52"/>
          <w:szCs w:val="52"/>
        </w:rPr>
        <w:br w:type="page"/>
      </w:r>
    </w:p>
    <w:p w:rsidR="00CE4218" w:rsidRDefault="00CE4218" w:rsidP="00EF5AE8">
      <w:pPr>
        <w:tabs>
          <w:tab w:val="center" w:pos="7654"/>
          <w:tab w:val="left" w:pos="8130"/>
          <w:tab w:val="left" w:pos="9975"/>
          <w:tab w:val="left" w:pos="10440"/>
          <w:tab w:val="left" w:pos="11040"/>
        </w:tabs>
        <w:spacing w:after="0" w:line="360" w:lineRule="auto"/>
        <w:rPr>
          <w:rFonts w:asciiTheme="majorHAnsi" w:hAnsiTheme="majorHAnsi" w:cs="Arial"/>
          <w:b/>
          <w:color w:val="0D0D0D" w:themeColor="text1" w:themeTint="F2"/>
          <w:sz w:val="52"/>
          <w:szCs w:val="52"/>
        </w:rPr>
      </w:pPr>
      <w:r>
        <w:rPr>
          <w:rFonts w:asciiTheme="majorHAnsi" w:hAnsiTheme="majorHAnsi" w:cs="Arial"/>
          <w:noProof/>
          <w:sz w:val="52"/>
          <w:szCs w:val="52"/>
          <w:lang w:eastAsia="es-GT"/>
        </w:rPr>
        <w:lastRenderedPageBreak/>
        <w:drawing>
          <wp:anchor distT="0" distB="0" distL="114300" distR="114300" simplePos="0" relativeHeight="251760128" behindDoc="0" locked="0" layoutInCell="1" allowOverlap="1" wp14:anchorId="09B9B46A" wp14:editId="344B0347">
            <wp:simplePos x="0" y="0"/>
            <wp:positionH relativeFrom="column">
              <wp:posOffset>-69850</wp:posOffset>
            </wp:positionH>
            <wp:positionV relativeFrom="paragraph">
              <wp:posOffset>-664845</wp:posOffset>
            </wp:positionV>
            <wp:extent cx="9563100" cy="5817235"/>
            <wp:effectExtent l="0" t="0" r="0" b="0"/>
            <wp:wrapSquare wrapText="bothSides"/>
            <wp:docPr id="59" name="Imagen 59" descr="C:\Users\rpalacios\Desktop\POA INSTITUCIONAL 2018\DTP POA 2018\DTP 4\DTP4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palacios\Desktop\POA INSTITUCIONAL 2018\DTP POA 2018\DTP 4\DTP4_009.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63100" cy="581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EF5AE8">
        <w:rPr>
          <w:rFonts w:asciiTheme="majorHAnsi" w:hAnsiTheme="majorHAnsi" w:cs="Arial"/>
          <w:b/>
          <w:color w:val="0D0D0D" w:themeColor="text1" w:themeTint="F2"/>
          <w:sz w:val="52"/>
          <w:szCs w:val="52"/>
        </w:rPr>
        <w:tab/>
      </w:r>
    </w:p>
    <w:p w:rsidR="00CE4218" w:rsidRPr="00CE4218" w:rsidRDefault="00BD7847" w:rsidP="00CE4218">
      <w:pPr>
        <w:rPr>
          <w:rFonts w:asciiTheme="majorHAnsi" w:hAnsiTheme="majorHAnsi" w:cs="Arial"/>
          <w:sz w:val="52"/>
          <w:szCs w:val="52"/>
        </w:rPr>
      </w:pPr>
      <w:r>
        <w:rPr>
          <w:rFonts w:asciiTheme="majorHAnsi" w:hAnsiTheme="majorHAnsi" w:cs="Arial"/>
          <w:noProof/>
          <w:sz w:val="52"/>
          <w:szCs w:val="52"/>
          <w:lang w:eastAsia="es-GT"/>
        </w:rPr>
        <w:lastRenderedPageBreak/>
        <w:drawing>
          <wp:anchor distT="0" distB="0" distL="114300" distR="114300" simplePos="0" relativeHeight="251761152" behindDoc="0" locked="0" layoutInCell="1" allowOverlap="1">
            <wp:simplePos x="0" y="0"/>
            <wp:positionH relativeFrom="column">
              <wp:posOffset>-79375</wp:posOffset>
            </wp:positionH>
            <wp:positionV relativeFrom="paragraph">
              <wp:posOffset>-702945</wp:posOffset>
            </wp:positionV>
            <wp:extent cx="9629775" cy="5893435"/>
            <wp:effectExtent l="0" t="0" r="0" b="0"/>
            <wp:wrapSquare wrapText="bothSides"/>
            <wp:docPr id="60" name="Imagen 60" descr="C:\Users\rpalacios\Desktop\POA INSTITUCIONAL 2018\DTP POA 2018\DTP 4\DTP4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palacios\Desktop\POA INSTITUCIONAL 2018\DTP POA 2018\DTP 4\DTP4_010.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629775" cy="5893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218" w:rsidRDefault="001404CD" w:rsidP="00CE4218">
      <w:pPr>
        <w:rPr>
          <w:rFonts w:asciiTheme="majorHAnsi" w:hAnsiTheme="majorHAnsi" w:cs="Arial"/>
          <w:sz w:val="52"/>
          <w:szCs w:val="52"/>
        </w:rPr>
      </w:pPr>
      <w:r>
        <w:rPr>
          <w:rFonts w:asciiTheme="majorHAnsi" w:hAnsiTheme="majorHAnsi" w:cs="Arial"/>
          <w:noProof/>
          <w:sz w:val="52"/>
          <w:szCs w:val="52"/>
          <w:lang w:eastAsia="es-GT"/>
        </w:rPr>
        <w:lastRenderedPageBreak/>
        <w:drawing>
          <wp:anchor distT="0" distB="0" distL="114300" distR="114300" simplePos="0" relativeHeight="251762176" behindDoc="0" locked="0" layoutInCell="1" allowOverlap="1" wp14:anchorId="73363559" wp14:editId="01A97D8A">
            <wp:simplePos x="0" y="0"/>
            <wp:positionH relativeFrom="column">
              <wp:posOffset>-117475</wp:posOffset>
            </wp:positionH>
            <wp:positionV relativeFrom="paragraph">
              <wp:posOffset>-664845</wp:posOffset>
            </wp:positionV>
            <wp:extent cx="9667875" cy="5838190"/>
            <wp:effectExtent l="0" t="0" r="0" b="0"/>
            <wp:wrapSquare wrapText="bothSides"/>
            <wp:docPr id="63" name="Imagen 63" descr="C:\Users\rpalacios\Desktop\POA INSTITUCIONAL 2018\DTP POA 2018\DTP 4\DTP4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palacios\Desktop\POA INSTITUCIONAL 2018\DTP POA 2018\DTP 4\DTP4_01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667875" cy="583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59F3" w:rsidRDefault="000D59F3" w:rsidP="001404CD">
      <w:pPr>
        <w:tabs>
          <w:tab w:val="left" w:pos="7095"/>
          <w:tab w:val="center" w:pos="7654"/>
        </w:tabs>
        <w:rPr>
          <w:rFonts w:asciiTheme="majorHAnsi" w:hAnsiTheme="majorHAnsi" w:cs="Arial"/>
          <w:sz w:val="52"/>
          <w:szCs w:val="52"/>
        </w:rPr>
      </w:pPr>
      <w:r>
        <w:rPr>
          <w:rFonts w:asciiTheme="majorHAnsi" w:hAnsiTheme="majorHAnsi" w:cs="Arial"/>
          <w:noProof/>
          <w:sz w:val="52"/>
          <w:szCs w:val="52"/>
          <w:lang w:eastAsia="es-GT"/>
        </w:rPr>
        <w:lastRenderedPageBreak/>
        <w:drawing>
          <wp:anchor distT="0" distB="0" distL="114300" distR="114300" simplePos="0" relativeHeight="251763200" behindDoc="0" locked="0" layoutInCell="1" allowOverlap="1" wp14:anchorId="7B49DCFA" wp14:editId="5BAF63C5">
            <wp:simplePos x="0" y="0"/>
            <wp:positionH relativeFrom="column">
              <wp:posOffset>-60325</wp:posOffset>
            </wp:positionH>
            <wp:positionV relativeFrom="paragraph">
              <wp:posOffset>-693420</wp:posOffset>
            </wp:positionV>
            <wp:extent cx="9582150" cy="5892165"/>
            <wp:effectExtent l="0" t="0" r="0" b="0"/>
            <wp:wrapSquare wrapText="bothSides"/>
            <wp:docPr id="65" name="Imagen 65" descr="C:\Users\rpalacios\Desktop\POA INSTITUCIONAL 2018\DTP POA 2018\DTP 4\DTP4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palacios\Desktop\POA INSTITUCIONAL 2018\DTP POA 2018\DTP 4\DTP4_012.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582150" cy="589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1404CD">
        <w:rPr>
          <w:rFonts w:asciiTheme="majorHAnsi" w:hAnsiTheme="majorHAnsi" w:cs="Arial"/>
          <w:sz w:val="52"/>
          <w:szCs w:val="52"/>
        </w:rPr>
        <w:tab/>
      </w:r>
      <w:r w:rsidR="001404CD">
        <w:rPr>
          <w:rFonts w:asciiTheme="majorHAnsi" w:hAnsiTheme="majorHAnsi" w:cs="Arial"/>
          <w:sz w:val="52"/>
          <w:szCs w:val="52"/>
        </w:rPr>
        <w:tab/>
      </w:r>
      <w:r w:rsidR="00CE4218">
        <w:rPr>
          <w:rFonts w:asciiTheme="majorHAnsi" w:hAnsiTheme="majorHAnsi" w:cs="Arial"/>
          <w:sz w:val="52"/>
          <w:szCs w:val="52"/>
        </w:rPr>
        <w:tab/>
      </w:r>
    </w:p>
    <w:p w:rsidR="000D59F3" w:rsidRDefault="001A1C03">
      <w:pPr>
        <w:rPr>
          <w:rFonts w:asciiTheme="majorHAnsi" w:hAnsiTheme="majorHAnsi" w:cs="Arial"/>
          <w:sz w:val="52"/>
          <w:szCs w:val="52"/>
        </w:rPr>
      </w:pPr>
      <w:r>
        <w:rPr>
          <w:rFonts w:asciiTheme="majorHAnsi" w:hAnsiTheme="majorHAnsi" w:cs="Arial"/>
          <w:noProof/>
          <w:sz w:val="52"/>
          <w:szCs w:val="52"/>
          <w:lang w:eastAsia="es-GT"/>
        </w:rPr>
        <w:lastRenderedPageBreak/>
        <w:drawing>
          <wp:anchor distT="0" distB="0" distL="114300" distR="114300" simplePos="0" relativeHeight="251764224" behindDoc="0" locked="0" layoutInCell="1" allowOverlap="1" wp14:anchorId="60F76013" wp14:editId="0D2DADDF">
            <wp:simplePos x="0" y="0"/>
            <wp:positionH relativeFrom="column">
              <wp:posOffset>-74930</wp:posOffset>
            </wp:positionH>
            <wp:positionV relativeFrom="paragraph">
              <wp:posOffset>-664845</wp:posOffset>
            </wp:positionV>
            <wp:extent cx="9567545" cy="5829300"/>
            <wp:effectExtent l="0" t="0" r="0" b="0"/>
            <wp:wrapSquare wrapText="bothSides"/>
            <wp:docPr id="66" name="Imagen 66" descr="C:\Users\rpalacios\Desktop\POA INSTITUCIONAL 2018\DTP POA 2018\DTP 4\DTP4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palacios\Desktop\POA INSTITUCIONAL 2018\DTP POA 2018\DTP 4\DTP4_013.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67545" cy="582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59F3">
        <w:rPr>
          <w:rFonts w:asciiTheme="majorHAnsi" w:hAnsiTheme="majorHAnsi" w:cs="Arial"/>
          <w:sz w:val="52"/>
          <w:szCs w:val="52"/>
        </w:rPr>
        <w:br w:type="page"/>
      </w:r>
    </w:p>
    <w:p w:rsidR="00233E6B" w:rsidRDefault="00C83970" w:rsidP="00233E6B">
      <w:pPr>
        <w:tabs>
          <w:tab w:val="left" w:pos="2940"/>
          <w:tab w:val="left" w:pos="5850"/>
        </w:tabs>
        <w:rPr>
          <w:rFonts w:asciiTheme="majorHAnsi" w:hAnsiTheme="majorHAnsi" w:cs="Arial"/>
          <w:sz w:val="52"/>
          <w:szCs w:val="52"/>
        </w:rPr>
      </w:pPr>
      <w:r>
        <w:rPr>
          <w:rFonts w:asciiTheme="majorHAnsi" w:hAnsiTheme="majorHAnsi" w:cs="Arial"/>
          <w:noProof/>
          <w:sz w:val="52"/>
          <w:szCs w:val="52"/>
          <w:lang w:eastAsia="es-GT"/>
        </w:rPr>
        <w:lastRenderedPageBreak/>
        <w:drawing>
          <wp:anchor distT="0" distB="0" distL="114300" distR="114300" simplePos="0" relativeHeight="251765248" behindDoc="0" locked="0" layoutInCell="1" allowOverlap="1" wp14:anchorId="69E1FCBB" wp14:editId="1DA97FA2">
            <wp:simplePos x="0" y="0"/>
            <wp:positionH relativeFrom="column">
              <wp:posOffset>-88900</wp:posOffset>
            </wp:positionH>
            <wp:positionV relativeFrom="paragraph">
              <wp:posOffset>-693420</wp:posOffset>
            </wp:positionV>
            <wp:extent cx="9582150" cy="5892165"/>
            <wp:effectExtent l="0" t="0" r="0" b="0"/>
            <wp:wrapSquare wrapText="bothSides"/>
            <wp:docPr id="71" name="Imagen 71" descr="C:\Users\rpalacios\Desktop\POA INSTITUCIONAL 2018\DTP POA 2018\DTP 4\DTP4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palacios\Desktop\POA INSTITUCIONAL 2018\DTP POA 2018\DTP 4\DTP4_014.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82150" cy="589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1A1C03">
        <w:rPr>
          <w:rFonts w:asciiTheme="majorHAnsi" w:hAnsiTheme="majorHAnsi" w:cs="Arial"/>
          <w:sz w:val="52"/>
          <w:szCs w:val="52"/>
        </w:rPr>
        <w:tab/>
      </w:r>
      <w:r w:rsidR="00233E6B">
        <w:rPr>
          <w:rFonts w:asciiTheme="majorHAnsi" w:hAnsiTheme="majorHAnsi" w:cs="Arial"/>
          <w:sz w:val="52"/>
          <w:szCs w:val="52"/>
        </w:rPr>
        <w:tab/>
      </w:r>
    </w:p>
    <w:p w:rsidR="00233E6B" w:rsidRDefault="00233E6B" w:rsidP="00233E6B">
      <w:pPr>
        <w:jc w:val="center"/>
        <w:rPr>
          <w:rFonts w:asciiTheme="majorHAnsi" w:hAnsiTheme="majorHAnsi" w:cs="Arial"/>
          <w:sz w:val="52"/>
          <w:szCs w:val="52"/>
        </w:rPr>
      </w:pPr>
    </w:p>
    <w:p w:rsidR="009409C6" w:rsidRDefault="009409C6" w:rsidP="00233E6B">
      <w:pPr>
        <w:jc w:val="center"/>
        <w:rPr>
          <w:rFonts w:asciiTheme="majorHAnsi" w:hAnsiTheme="majorHAnsi" w:cs="Arial"/>
          <w:sz w:val="52"/>
          <w:szCs w:val="52"/>
        </w:rPr>
      </w:pPr>
    </w:p>
    <w:p w:rsidR="005E2639" w:rsidRDefault="005E2639" w:rsidP="00233E6B">
      <w:pPr>
        <w:jc w:val="center"/>
        <w:rPr>
          <w:rFonts w:asciiTheme="majorHAnsi" w:hAnsiTheme="majorHAnsi" w:cs="Arial"/>
          <w:sz w:val="52"/>
          <w:szCs w:val="52"/>
        </w:rPr>
      </w:pPr>
      <w:bookmarkStart w:id="0" w:name="_GoBack"/>
      <w:bookmarkEnd w:id="0"/>
    </w:p>
    <w:p w:rsidR="00233E6B" w:rsidRPr="00233E6B" w:rsidRDefault="00233E6B" w:rsidP="00233E6B">
      <w:pPr>
        <w:jc w:val="center"/>
        <w:rPr>
          <w:rFonts w:asciiTheme="majorHAnsi" w:hAnsiTheme="majorHAnsi" w:cs="Arial"/>
          <w:b/>
          <w:sz w:val="52"/>
          <w:szCs w:val="52"/>
        </w:rPr>
      </w:pPr>
      <w:r w:rsidRPr="00233E6B">
        <w:rPr>
          <w:rFonts w:asciiTheme="majorHAnsi" w:hAnsiTheme="majorHAnsi" w:cs="Arial"/>
          <w:b/>
          <w:sz w:val="52"/>
          <w:szCs w:val="52"/>
        </w:rPr>
        <w:t>NOTIFICACIÓN DE PROYECTO POA</w:t>
      </w:r>
    </w:p>
    <w:p w:rsidR="009409C6" w:rsidRDefault="00233E6B" w:rsidP="00233E6B">
      <w:pPr>
        <w:jc w:val="center"/>
        <w:rPr>
          <w:rFonts w:asciiTheme="majorHAnsi" w:hAnsiTheme="majorHAnsi" w:cs="Arial"/>
          <w:b/>
          <w:sz w:val="52"/>
          <w:szCs w:val="52"/>
        </w:rPr>
      </w:pPr>
      <w:r w:rsidRPr="00233E6B">
        <w:rPr>
          <w:rFonts w:asciiTheme="majorHAnsi" w:hAnsiTheme="majorHAnsi" w:cs="Arial"/>
          <w:b/>
          <w:sz w:val="52"/>
          <w:szCs w:val="52"/>
        </w:rPr>
        <w:t xml:space="preserve">VINCULADO EN </w:t>
      </w:r>
      <w:proofErr w:type="spellStart"/>
      <w:r w:rsidRPr="00233E6B">
        <w:rPr>
          <w:rFonts w:asciiTheme="majorHAnsi" w:hAnsiTheme="majorHAnsi" w:cs="Arial"/>
          <w:b/>
          <w:sz w:val="52"/>
          <w:szCs w:val="52"/>
        </w:rPr>
        <w:t>SICOIN</w:t>
      </w:r>
      <w:proofErr w:type="spellEnd"/>
      <w:r w:rsidRPr="00233E6B">
        <w:rPr>
          <w:rFonts w:asciiTheme="majorHAnsi" w:hAnsiTheme="majorHAnsi" w:cs="Arial"/>
          <w:b/>
          <w:sz w:val="52"/>
          <w:szCs w:val="52"/>
        </w:rPr>
        <w:t xml:space="preserve"> </w:t>
      </w:r>
      <w:proofErr w:type="spellStart"/>
      <w:r w:rsidRPr="00233E6B">
        <w:rPr>
          <w:rFonts w:asciiTheme="majorHAnsi" w:hAnsiTheme="majorHAnsi" w:cs="Arial"/>
          <w:b/>
          <w:sz w:val="52"/>
          <w:szCs w:val="52"/>
        </w:rPr>
        <w:t>GL</w:t>
      </w:r>
      <w:proofErr w:type="spellEnd"/>
    </w:p>
    <w:p w:rsidR="009409C6" w:rsidRDefault="009409C6">
      <w:pPr>
        <w:rPr>
          <w:rFonts w:asciiTheme="majorHAnsi" w:hAnsiTheme="majorHAnsi" w:cs="Arial"/>
          <w:b/>
          <w:sz w:val="52"/>
          <w:szCs w:val="52"/>
        </w:rPr>
      </w:pPr>
      <w:r>
        <w:rPr>
          <w:rFonts w:asciiTheme="majorHAnsi" w:hAnsiTheme="majorHAnsi" w:cs="Arial"/>
          <w:b/>
          <w:sz w:val="52"/>
          <w:szCs w:val="52"/>
        </w:rPr>
        <w:br w:type="page"/>
      </w:r>
    </w:p>
    <w:p w:rsidR="00C149E1" w:rsidRPr="009D457D" w:rsidRDefault="009D457D" w:rsidP="009D457D">
      <w:pPr>
        <w:jc w:val="center"/>
        <w:rPr>
          <w:rFonts w:asciiTheme="majorHAnsi" w:hAnsiTheme="majorHAnsi" w:cs="Arial"/>
          <w:b/>
          <w:sz w:val="52"/>
          <w:szCs w:val="52"/>
        </w:rPr>
      </w:pPr>
      <w:r>
        <w:rPr>
          <w:rFonts w:asciiTheme="majorHAnsi" w:hAnsiTheme="majorHAnsi" w:cs="Arial"/>
          <w:noProof/>
          <w:sz w:val="52"/>
          <w:szCs w:val="52"/>
          <w:lang w:eastAsia="es-GT"/>
        </w:rPr>
        <w:lastRenderedPageBreak/>
        <w:drawing>
          <wp:anchor distT="0" distB="0" distL="114300" distR="114300" simplePos="0" relativeHeight="251766272" behindDoc="0" locked="0" layoutInCell="1" allowOverlap="1" wp14:anchorId="7AA3451E" wp14:editId="649F7D11">
            <wp:simplePos x="0" y="0"/>
            <wp:positionH relativeFrom="column">
              <wp:posOffset>-629920</wp:posOffset>
            </wp:positionH>
            <wp:positionV relativeFrom="paragraph">
              <wp:posOffset>37465</wp:posOffset>
            </wp:positionV>
            <wp:extent cx="10734040" cy="4267200"/>
            <wp:effectExtent l="0" t="0" r="0" b="0"/>
            <wp:wrapSquare wrapText="bothSides"/>
            <wp:docPr id="73" name="Imagen 73" descr="C:\Users\rpalacios\Desktop\POA INSTITUCIONAL 2018\DOCUMENTO OFICIAL 2018\POA PRELIMINAR APROB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palacios\Desktop\POA INSTITUCIONAL 2018\DOCUMENTO OFICIAL 2018\POA PRELIMINAR APROBADO.JPG"/>
                    <pic:cNvPicPr>
                      <a:picLocks noChangeAspect="1" noChangeArrowheads="1"/>
                    </pic:cNvPicPr>
                  </pic:nvPicPr>
                  <pic:blipFill rotWithShape="1">
                    <a:blip r:embed="rId87">
                      <a:extLst>
                        <a:ext uri="{28A0092B-C50C-407E-A947-70E740481C1C}">
                          <a14:useLocalDpi xmlns:a14="http://schemas.microsoft.com/office/drawing/2010/main" val="0"/>
                        </a:ext>
                      </a:extLst>
                    </a:blip>
                    <a:srcRect b="34076"/>
                    <a:stretch/>
                  </pic:blipFill>
                  <pic:spPr bwMode="auto">
                    <a:xfrm>
                      <a:off x="0" y="0"/>
                      <a:ext cx="10734040" cy="426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39B7">
        <w:rPr>
          <w:rFonts w:asciiTheme="majorHAnsi" w:hAnsiTheme="majorHAnsi" w:cs="Arial"/>
          <w:noProof/>
          <w:sz w:val="52"/>
          <w:szCs w:val="52"/>
          <w:lang w:eastAsia="es-GT"/>
        </w:rPr>
        <w:t xml:space="preserve"> </w:t>
      </w:r>
    </w:p>
    <w:sectPr w:rsidR="00C149E1" w:rsidRPr="009D457D" w:rsidSect="003C28DE">
      <w:pgSz w:w="18711" w:h="12191" w:orient="landscape" w:code="10000"/>
      <w:pgMar w:top="2127" w:right="1418" w:bottom="1985" w:left="1985" w:header="425" w:footer="408"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B08" w:rsidRDefault="00CF4B08" w:rsidP="0026236C">
      <w:pPr>
        <w:spacing w:after="0" w:line="240" w:lineRule="auto"/>
      </w:pPr>
      <w:r>
        <w:separator/>
      </w:r>
    </w:p>
  </w:endnote>
  <w:endnote w:type="continuationSeparator" w:id="0">
    <w:p w:rsidR="00CF4B08" w:rsidRDefault="00CF4B08" w:rsidP="00262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Iskoola Pota">
    <w:panose1 w:val="020B0502040204020203"/>
    <w:charset w:val="00"/>
    <w:family w:val="swiss"/>
    <w:pitch w:val="variable"/>
    <w:sig w:usb0="00000003" w:usb1="00000000" w:usb2="00000200" w:usb3="00000000" w:csb0="0000000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B24" w:rsidRDefault="002C2B2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B24" w:rsidRDefault="002C2B24" w:rsidP="00BD6D1F">
    <w:pPr>
      <w:pStyle w:val="Piedepgina"/>
    </w:pPr>
  </w:p>
  <w:p w:rsidR="002C2B24" w:rsidRDefault="002C2B24" w:rsidP="00BD6D1F">
    <w:pPr>
      <w:pStyle w:val="Piedepgina"/>
      <w:ind w:left="-14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B24" w:rsidRDefault="002C2B24">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B24" w:rsidRDefault="002C2B24" w:rsidP="003D07E9">
    <w:pPr>
      <w:pStyle w:val="Piedepgina"/>
    </w:pPr>
    <w:r w:rsidRPr="00B21270">
      <w:rPr>
        <w:noProof/>
        <w:lang w:eastAsia="es-GT"/>
      </w:rPr>
      <w:drawing>
        <wp:anchor distT="0" distB="0" distL="114300" distR="114300" simplePos="0" relativeHeight="251657216" behindDoc="1" locked="0" layoutInCell="1" allowOverlap="1" wp14:anchorId="58F901CF" wp14:editId="63C735BE">
          <wp:simplePos x="0" y="0"/>
          <wp:positionH relativeFrom="column">
            <wp:posOffset>-1184275</wp:posOffset>
          </wp:positionH>
          <wp:positionV relativeFrom="paragraph">
            <wp:posOffset>1865630</wp:posOffset>
          </wp:positionV>
          <wp:extent cx="7581900" cy="949325"/>
          <wp:effectExtent l="0" t="0" r="0" b="3175"/>
          <wp:wrapNone/>
          <wp:docPr id="7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tio azu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4474" cy="949989"/>
                  </a:xfrm>
                  <a:prstGeom prst="rect">
                    <a:avLst/>
                  </a:prstGeom>
                </pic:spPr>
              </pic:pic>
            </a:graphicData>
          </a:graphic>
        </wp:anchor>
      </w:drawing>
    </w:r>
  </w:p>
  <w:p w:rsidR="002C2B24" w:rsidRDefault="002C2B24" w:rsidP="003D07E9">
    <w:pPr>
      <w:pStyle w:val="Piedepgina"/>
      <w:ind w:left="-14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B24" w:rsidRDefault="002C2B24" w:rsidP="003D07E9">
    <w:pPr>
      <w:pStyle w:val="Piedepgina"/>
    </w:pPr>
    <w:r>
      <w:rPr>
        <w:noProof/>
        <w:lang w:eastAsia="es-GT"/>
      </w:rPr>
      <w:drawing>
        <wp:anchor distT="0" distB="0" distL="114300" distR="114300" simplePos="0" relativeHeight="251660288" behindDoc="0" locked="0" layoutInCell="1" allowOverlap="1" wp14:anchorId="6C65A82A" wp14:editId="12F153EA">
          <wp:simplePos x="0" y="0"/>
          <wp:positionH relativeFrom="column">
            <wp:posOffset>-1260475</wp:posOffset>
          </wp:positionH>
          <wp:positionV relativeFrom="paragraph">
            <wp:posOffset>-749935</wp:posOffset>
          </wp:positionV>
          <wp:extent cx="11999595" cy="1351915"/>
          <wp:effectExtent l="0" t="0" r="0" b="0"/>
          <wp:wrapSquare wrapText="bothSides"/>
          <wp:docPr id="67" name="Imagen 67" descr="Cint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ntil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99595" cy="1351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1270">
      <w:rPr>
        <w:noProof/>
        <w:lang w:eastAsia="es-GT"/>
      </w:rPr>
      <w:drawing>
        <wp:anchor distT="0" distB="0" distL="114300" distR="114300" simplePos="0" relativeHeight="251658240" behindDoc="1" locked="0" layoutInCell="1" allowOverlap="1" wp14:anchorId="4F2CE6D6" wp14:editId="08A08DBE">
          <wp:simplePos x="0" y="0"/>
          <wp:positionH relativeFrom="column">
            <wp:posOffset>-1184275</wp:posOffset>
          </wp:positionH>
          <wp:positionV relativeFrom="paragraph">
            <wp:posOffset>1865630</wp:posOffset>
          </wp:positionV>
          <wp:extent cx="7581900" cy="949325"/>
          <wp:effectExtent l="0" t="0" r="0" b="3175"/>
          <wp:wrapNone/>
          <wp:docPr id="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tio azu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84474" cy="949989"/>
                  </a:xfrm>
                  <a:prstGeom prst="rect">
                    <a:avLst/>
                  </a:prstGeom>
                </pic:spPr>
              </pic:pic>
            </a:graphicData>
          </a:graphic>
        </wp:anchor>
      </w:drawing>
    </w:r>
  </w:p>
  <w:p w:rsidR="002C2B24" w:rsidRDefault="002C2B24" w:rsidP="003D07E9">
    <w:pPr>
      <w:pStyle w:val="Piedepgina"/>
      <w:ind w:left="-14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B08" w:rsidRDefault="00CF4B08" w:rsidP="0026236C">
      <w:pPr>
        <w:spacing w:after="0" w:line="240" w:lineRule="auto"/>
      </w:pPr>
      <w:r>
        <w:separator/>
      </w:r>
    </w:p>
  </w:footnote>
  <w:footnote w:type="continuationSeparator" w:id="0">
    <w:p w:rsidR="00CF4B08" w:rsidRDefault="00CF4B08" w:rsidP="002623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B24" w:rsidRDefault="002C2B2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B24" w:rsidRDefault="002C2B2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B24" w:rsidRDefault="002C2B24">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staclara-nfasis1"/>
      <w:tblW w:w="5205" w:type="pct"/>
      <w:tblInd w:w="-601" w:type="dxa"/>
      <w:tblLook w:val="04A0" w:firstRow="1" w:lastRow="0" w:firstColumn="1" w:lastColumn="0" w:noHBand="0" w:noVBand="1"/>
    </w:tblPr>
    <w:tblGrid>
      <w:gridCol w:w="7918"/>
      <w:gridCol w:w="8242"/>
    </w:tblGrid>
    <w:tr w:rsidR="002C2B24" w:rsidRPr="00D7056B" w:rsidTr="00536BF6">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7918" w:type="dxa"/>
        </w:tcPr>
        <w:p w:rsidR="002C2B24" w:rsidRPr="00FA6327" w:rsidRDefault="002C2B24" w:rsidP="00A66092">
          <w:pPr>
            <w:pStyle w:val="Encabezado"/>
            <w:rPr>
              <w:rFonts w:asciiTheme="majorHAnsi" w:eastAsiaTheme="majorEastAsia" w:hAnsiTheme="majorHAnsi" w:cstheme="majorBidi"/>
            </w:rPr>
          </w:pPr>
          <w:sdt>
            <w:sdtPr>
              <w:rPr>
                <w:rFonts w:asciiTheme="majorHAnsi" w:eastAsiaTheme="majorEastAsia" w:hAnsiTheme="majorHAnsi" w:cs="Arial"/>
              </w:rPr>
              <w:alias w:val="Título"/>
              <w:id w:val="-944074598"/>
              <w:placeholder>
                <w:docPart w:val="E228B10CE66F477C979D7C6EBBBB296F"/>
              </w:placeholder>
              <w:dataBinding w:prefixMappings="xmlns:ns0='http://schemas.openxmlformats.org/package/2006/metadata/core-properties' xmlns:ns1='http://purl.org/dc/elements/1.1/'" w:xpath="/ns0:coreProperties[1]/ns1:title[1]" w:storeItemID="{6C3C8BC8-F283-45AE-878A-BAB7291924A1}"/>
              <w:text/>
            </w:sdtPr>
            <w:sdtContent>
              <w:r w:rsidRPr="00D7056B">
                <w:rPr>
                  <w:rFonts w:asciiTheme="majorHAnsi" w:eastAsiaTheme="majorEastAsia" w:hAnsiTheme="majorHAnsi" w:cs="Arial"/>
                </w:rPr>
                <w:t>-</w:t>
              </w:r>
              <w:proofErr w:type="spellStart"/>
              <w:r w:rsidRPr="00D7056B">
                <w:rPr>
                  <w:rFonts w:asciiTheme="majorHAnsi" w:eastAsiaTheme="majorEastAsia" w:hAnsiTheme="majorHAnsi" w:cs="Arial"/>
                </w:rPr>
                <w:t>PEI</w:t>
              </w:r>
              <w:proofErr w:type="spellEnd"/>
              <w:r w:rsidRPr="00D7056B">
                <w:rPr>
                  <w:rFonts w:asciiTheme="majorHAnsi" w:eastAsiaTheme="majorEastAsia" w:hAnsiTheme="majorHAnsi" w:cs="Arial"/>
                </w:rPr>
                <w:t>-, -</w:t>
              </w:r>
              <w:proofErr w:type="spellStart"/>
              <w:r w:rsidRPr="00D7056B">
                <w:rPr>
                  <w:rFonts w:asciiTheme="majorHAnsi" w:eastAsiaTheme="majorEastAsia" w:hAnsiTheme="majorHAnsi" w:cs="Arial"/>
                </w:rPr>
                <w:t>POM</w:t>
              </w:r>
              <w:proofErr w:type="spellEnd"/>
              <w:r w:rsidRPr="00D7056B">
                <w:rPr>
                  <w:rFonts w:asciiTheme="majorHAnsi" w:eastAsiaTheme="majorEastAsia" w:hAnsiTheme="majorHAnsi" w:cs="Arial"/>
                </w:rPr>
                <w:t>- POA 2,018</w:t>
              </w:r>
            </w:sdtContent>
          </w:sdt>
        </w:p>
      </w:tc>
      <w:sdt>
        <w:sdtPr>
          <w:rPr>
            <w:rFonts w:asciiTheme="majorHAnsi" w:eastAsiaTheme="majorEastAsia" w:hAnsiTheme="majorHAnsi" w:cs="Arial"/>
          </w:rPr>
          <w:alias w:val="Año"/>
          <w:id w:val="-955708953"/>
          <w:placeholder>
            <w:docPart w:val="EEEA8BEC24154A1883BA9F2D29E7A531"/>
          </w:placeholde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Content>
          <w:tc>
            <w:tcPr>
              <w:tcW w:w="8242" w:type="dxa"/>
            </w:tcPr>
            <w:p w:rsidR="002C2B24" w:rsidRPr="00D7056B" w:rsidRDefault="002C2B24" w:rsidP="00A66092">
              <w:pPr>
                <w:pStyle w:val="Encabezado"/>
                <w:jc w:val="right"/>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Arial"/>
                </w:rPr>
              </w:pPr>
              <w:r w:rsidRPr="00D7056B">
                <w:rPr>
                  <w:rFonts w:asciiTheme="majorHAnsi" w:eastAsiaTheme="majorEastAsia" w:hAnsiTheme="majorHAnsi" w:cs="Arial"/>
                  <w:bCs w:val="0"/>
                  <w:lang w:val="es-ES"/>
                </w:rPr>
                <w:t>MUNICIPALIDAD DE SANTA CATARINA PINULA</w:t>
              </w:r>
            </w:p>
          </w:tc>
        </w:sdtContent>
      </w:sdt>
    </w:tr>
  </w:tbl>
  <w:p w:rsidR="002C2B24" w:rsidRDefault="002C2B24">
    <w:pPr>
      <w:pStyle w:val="Encabezado"/>
      <w:jc w:val="right"/>
    </w:pPr>
  </w:p>
  <w:p w:rsidR="002C2B24" w:rsidRDefault="002C2B24" w:rsidP="003D07E9">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2493700"/>
      <w:docPartObj>
        <w:docPartGallery w:val="Page Numbers (Top of Page)"/>
        <w:docPartUnique/>
      </w:docPartObj>
    </w:sdtPr>
    <w:sdtEndPr>
      <w:rPr>
        <w:color w:val="244061" w:themeColor="accent1" w:themeShade="80"/>
      </w:rPr>
    </w:sdtEndPr>
    <w:sdtContent>
      <w:p w:rsidR="002C2B24" w:rsidRPr="004B3008" w:rsidRDefault="002C2B24">
        <w:pPr>
          <w:pStyle w:val="Encabezado"/>
          <w:jc w:val="right"/>
          <w:rPr>
            <w:color w:val="244061" w:themeColor="accent1" w:themeShade="80"/>
          </w:rPr>
        </w:pPr>
        <w:r w:rsidRPr="004B3008">
          <w:rPr>
            <w:color w:val="244061" w:themeColor="accent1" w:themeShade="80"/>
          </w:rPr>
          <w:fldChar w:fldCharType="begin"/>
        </w:r>
        <w:r w:rsidRPr="004B3008">
          <w:rPr>
            <w:color w:val="244061" w:themeColor="accent1" w:themeShade="80"/>
          </w:rPr>
          <w:instrText>PAGE   \* MERGEFORMAT</w:instrText>
        </w:r>
        <w:r w:rsidRPr="004B3008">
          <w:rPr>
            <w:color w:val="244061" w:themeColor="accent1" w:themeShade="80"/>
          </w:rPr>
          <w:fldChar w:fldCharType="separate"/>
        </w:r>
        <w:r w:rsidRPr="002C2B24">
          <w:rPr>
            <w:noProof/>
            <w:color w:val="244061" w:themeColor="accent1" w:themeShade="80"/>
            <w:lang w:val="es-ES"/>
          </w:rPr>
          <w:t>1</w:t>
        </w:r>
        <w:r w:rsidRPr="004B3008">
          <w:rPr>
            <w:color w:val="244061" w:themeColor="accent1" w:themeShade="80"/>
          </w:rPr>
          <w:fldChar w:fldCharType="end"/>
        </w:r>
      </w:p>
    </w:sdtContent>
  </w:sdt>
  <w:p w:rsidR="002C2B24" w:rsidRDefault="002C2B24">
    <w:pPr>
      <w:pStyle w:val="Encabezado"/>
      <w:jc w:val="right"/>
    </w:pPr>
  </w:p>
  <w:tbl>
    <w:tblPr>
      <w:tblStyle w:val="Listaclara-nfasis1"/>
      <w:tblW w:w="5000" w:type="pct"/>
      <w:tblInd w:w="-378" w:type="dxa"/>
      <w:tblLook w:val="04A0" w:firstRow="1" w:lastRow="0" w:firstColumn="1" w:lastColumn="0" w:noHBand="0" w:noVBand="1"/>
    </w:tblPr>
    <w:tblGrid>
      <w:gridCol w:w="7208"/>
      <w:gridCol w:w="8325"/>
    </w:tblGrid>
    <w:tr w:rsidR="002C2B24" w:rsidRPr="00FA6327" w:rsidTr="007A583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204" w:type="dxa"/>
        </w:tcPr>
        <w:p w:rsidR="002C2B24" w:rsidRPr="00FA6327" w:rsidRDefault="002C2B24" w:rsidP="0096278E">
          <w:pPr>
            <w:pStyle w:val="Encabezado"/>
            <w:rPr>
              <w:rFonts w:asciiTheme="majorHAnsi" w:eastAsiaTheme="majorEastAsia" w:hAnsiTheme="majorHAnsi" w:cstheme="majorBidi"/>
            </w:rPr>
          </w:pPr>
          <w:sdt>
            <w:sdtPr>
              <w:rPr>
                <w:rFonts w:asciiTheme="majorHAnsi" w:eastAsiaTheme="majorEastAsia" w:hAnsiTheme="majorHAnsi" w:cstheme="majorBidi"/>
              </w:rPr>
              <w:alias w:val="Título"/>
              <w:id w:val="1232351421"/>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rPr>
                <w:t>-</w:t>
              </w:r>
              <w:proofErr w:type="spellStart"/>
              <w:r>
                <w:rPr>
                  <w:rFonts w:asciiTheme="majorHAnsi" w:eastAsiaTheme="majorEastAsia" w:hAnsiTheme="majorHAnsi" w:cstheme="majorBidi"/>
                </w:rPr>
                <w:t>PEI</w:t>
              </w:r>
              <w:proofErr w:type="spellEnd"/>
              <w:r>
                <w:rPr>
                  <w:rFonts w:asciiTheme="majorHAnsi" w:eastAsiaTheme="majorEastAsia" w:hAnsiTheme="majorHAnsi" w:cstheme="majorBidi"/>
                </w:rPr>
                <w:t>-, -</w:t>
              </w:r>
              <w:proofErr w:type="spellStart"/>
              <w:r>
                <w:rPr>
                  <w:rFonts w:asciiTheme="majorHAnsi" w:eastAsiaTheme="majorEastAsia" w:hAnsiTheme="majorHAnsi" w:cstheme="majorBidi"/>
                </w:rPr>
                <w:t>POM</w:t>
              </w:r>
              <w:proofErr w:type="spellEnd"/>
              <w:r>
                <w:rPr>
                  <w:rFonts w:asciiTheme="majorHAnsi" w:eastAsiaTheme="majorEastAsia" w:hAnsiTheme="majorHAnsi" w:cstheme="majorBidi"/>
                </w:rPr>
                <w:t>- POA 2,018</w:t>
              </w:r>
            </w:sdtContent>
          </w:sdt>
        </w:p>
      </w:tc>
      <w:sdt>
        <w:sdtPr>
          <w:rPr>
            <w:rFonts w:asciiTheme="majorHAnsi" w:eastAsiaTheme="majorEastAsia" w:hAnsiTheme="majorHAnsi" w:cstheme="majorBidi"/>
          </w:rPr>
          <w:alias w:val="Año"/>
          <w:id w:val="309757699"/>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Content>
          <w:tc>
            <w:tcPr>
              <w:tcW w:w="8320" w:type="dxa"/>
            </w:tcPr>
            <w:p w:rsidR="002C2B24" w:rsidRPr="00FA6327" w:rsidRDefault="002C2B24" w:rsidP="007A5837">
              <w:pPr>
                <w:pStyle w:val="Encabezado"/>
                <w:jc w:val="right"/>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rPr>
              </w:pPr>
              <w:r w:rsidRPr="00FA6327">
                <w:rPr>
                  <w:rFonts w:asciiTheme="majorHAnsi" w:eastAsiaTheme="majorEastAsia" w:hAnsiTheme="majorHAnsi" w:cstheme="majorBidi"/>
                  <w:bCs w:val="0"/>
                  <w:lang w:val="es-ES"/>
                </w:rPr>
                <w:t>MUNICIPALIDAD DE SANTA CATARINA PINULA</w:t>
              </w:r>
            </w:p>
          </w:tc>
        </w:sdtContent>
      </w:sdt>
    </w:tr>
  </w:tbl>
  <w:p w:rsidR="002C2B24" w:rsidRDefault="002C2B24" w:rsidP="003D07E9">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244061" w:themeColor="accent1" w:themeShade="80"/>
      </w:rPr>
      <w:id w:val="1474958474"/>
      <w:docPartObj>
        <w:docPartGallery w:val="Page Numbers (Top of Page)"/>
        <w:docPartUnique/>
      </w:docPartObj>
    </w:sdtPr>
    <w:sdtContent>
      <w:p w:rsidR="002C2B24" w:rsidRPr="004B3008" w:rsidRDefault="002C2B24">
        <w:pPr>
          <w:pStyle w:val="Encabezado"/>
          <w:jc w:val="right"/>
          <w:rPr>
            <w:color w:val="244061" w:themeColor="accent1" w:themeShade="80"/>
          </w:rPr>
        </w:pPr>
        <w:r w:rsidRPr="004B3008">
          <w:rPr>
            <w:color w:val="244061" w:themeColor="accent1" w:themeShade="80"/>
          </w:rPr>
          <w:fldChar w:fldCharType="begin"/>
        </w:r>
        <w:r w:rsidRPr="004B3008">
          <w:rPr>
            <w:color w:val="244061" w:themeColor="accent1" w:themeShade="80"/>
          </w:rPr>
          <w:instrText>PAGE   \* MERGEFORMAT</w:instrText>
        </w:r>
        <w:r w:rsidRPr="004B3008">
          <w:rPr>
            <w:color w:val="244061" w:themeColor="accent1" w:themeShade="80"/>
          </w:rPr>
          <w:fldChar w:fldCharType="separate"/>
        </w:r>
        <w:r w:rsidRPr="002C2B24">
          <w:rPr>
            <w:noProof/>
            <w:color w:val="244061" w:themeColor="accent1" w:themeShade="80"/>
            <w:lang w:val="es-ES"/>
          </w:rPr>
          <w:t>2</w:t>
        </w:r>
        <w:r w:rsidRPr="004B3008">
          <w:rPr>
            <w:color w:val="244061" w:themeColor="accent1" w:themeShade="80"/>
          </w:rPr>
          <w:fldChar w:fldCharType="end"/>
        </w:r>
      </w:p>
    </w:sdtContent>
  </w:sdt>
  <w:p w:rsidR="002C2B24" w:rsidRDefault="002C2B24" w:rsidP="003D07E9">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8198383"/>
      <w:docPartObj>
        <w:docPartGallery w:val="Page Numbers (Top of Page)"/>
        <w:docPartUnique/>
      </w:docPartObj>
    </w:sdtPr>
    <w:sdtEndPr>
      <w:rPr>
        <w:color w:val="244061" w:themeColor="accent1" w:themeShade="80"/>
      </w:rPr>
    </w:sdtEndPr>
    <w:sdtContent>
      <w:p w:rsidR="002C2B24" w:rsidRPr="004B3008" w:rsidRDefault="002C2B24">
        <w:pPr>
          <w:pStyle w:val="Encabezado"/>
          <w:jc w:val="right"/>
          <w:rPr>
            <w:color w:val="244061" w:themeColor="accent1" w:themeShade="80"/>
          </w:rPr>
        </w:pPr>
        <w:r w:rsidRPr="004B3008">
          <w:rPr>
            <w:color w:val="244061" w:themeColor="accent1" w:themeShade="80"/>
          </w:rPr>
          <w:fldChar w:fldCharType="begin"/>
        </w:r>
        <w:r w:rsidRPr="004B3008">
          <w:rPr>
            <w:color w:val="244061" w:themeColor="accent1" w:themeShade="80"/>
          </w:rPr>
          <w:instrText>PAGE   \* MERGEFORMAT</w:instrText>
        </w:r>
        <w:r w:rsidRPr="004B3008">
          <w:rPr>
            <w:color w:val="244061" w:themeColor="accent1" w:themeShade="80"/>
          </w:rPr>
          <w:fldChar w:fldCharType="separate"/>
        </w:r>
        <w:r w:rsidR="008A7F4E" w:rsidRPr="008A7F4E">
          <w:rPr>
            <w:noProof/>
            <w:color w:val="244061" w:themeColor="accent1" w:themeShade="80"/>
            <w:lang w:val="es-ES"/>
          </w:rPr>
          <w:t>106</w:t>
        </w:r>
        <w:r w:rsidRPr="004B3008">
          <w:rPr>
            <w:color w:val="244061" w:themeColor="accent1" w:themeShade="80"/>
          </w:rPr>
          <w:fldChar w:fldCharType="end"/>
        </w:r>
      </w:p>
    </w:sdtContent>
  </w:sdt>
  <w:tbl>
    <w:tblPr>
      <w:tblStyle w:val="Listaclara-nfasis1"/>
      <w:tblW w:w="4889" w:type="pct"/>
      <w:tblInd w:w="-34" w:type="dxa"/>
      <w:tblLook w:val="04A0" w:firstRow="1" w:lastRow="0" w:firstColumn="1" w:lastColumn="0" w:noHBand="0" w:noVBand="1"/>
    </w:tblPr>
    <w:tblGrid>
      <w:gridCol w:w="6860"/>
      <w:gridCol w:w="8319"/>
    </w:tblGrid>
    <w:tr w:rsidR="002C2B24" w:rsidRPr="00FA6327" w:rsidTr="004A7DD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60" w:type="dxa"/>
        </w:tcPr>
        <w:p w:rsidR="002C2B24" w:rsidRPr="00FA6327" w:rsidRDefault="002C2B24" w:rsidP="007A5837">
          <w:pPr>
            <w:pStyle w:val="Encabezado"/>
            <w:rPr>
              <w:rFonts w:asciiTheme="majorHAnsi" w:eastAsiaTheme="majorEastAsia" w:hAnsiTheme="majorHAnsi" w:cstheme="majorBidi"/>
            </w:rPr>
          </w:pPr>
          <w:sdt>
            <w:sdtPr>
              <w:rPr>
                <w:rFonts w:asciiTheme="majorHAnsi" w:eastAsiaTheme="majorEastAsia" w:hAnsiTheme="majorHAnsi" w:cstheme="majorBidi"/>
              </w:rPr>
              <w:alias w:val="Título"/>
              <w:id w:val="1786305429"/>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rPr>
                <w:t>-</w:t>
              </w:r>
              <w:proofErr w:type="spellStart"/>
              <w:r>
                <w:rPr>
                  <w:rFonts w:asciiTheme="majorHAnsi" w:eastAsiaTheme="majorEastAsia" w:hAnsiTheme="majorHAnsi" w:cstheme="majorBidi"/>
                </w:rPr>
                <w:t>PEI</w:t>
              </w:r>
              <w:proofErr w:type="spellEnd"/>
              <w:r>
                <w:rPr>
                  <w:rFonts w:asciiTheme="majorHAnsi" w:eastAsiaTheme="majorEastAsia" w:hAnsiTheme="majorHAnsi" w:cstheme="majorBidi"/>
                </w:rPr>
                <w:t>-, -</w:t>
              </w:r>
              <w:proofErr w:type="spellStart"/>
              <w:r>
                <w:rPr>
                  <w:rFonts w:asciiTheme="majorHAnsi" w:eastAsiaTheme="majorEastAsia" w:hAnsiTheme="majorHAnsi" w:cstheme="majorBidi"/>
                </w:rPr>
                <w:t>POM</w:t>
              </w:r>
              <w:proofErr w:type="spellEnd"/>
              <w:r>
                <w:rPr>
                  <w:rFonts w:asciiTheme="majorHAnsi" w:eastAsiaTheme="majorEastAsia" w:hAnsiTheme="majorHAnsi" w:cstheme="majorBidi"/>
                </w:rPr>
                <w:t>- POA 2,018</w:t>
              </w:r>
            </w:sdtContent>
          </w:sdt>
        </w:p>
      </w:tc>
      <w:sdt>
        <w:sdtPr>
          <w:rPr>
            <w:rFonts w:asciiTheme="majorHAnsi" w:eastAsiaTheme="majorEastAsia" w:hAnsiTheme="majorHAnsi" w:cstheme="majorBidi"/>
          </w:rPr>
          <w:alias w:val="Año"/>
          <w:id w:val="1214380345"/>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Content>
          <w:tc>
            <w:tcPr>
              <w:tcW w:w="8320" w:type="dxa"/>
            </w:tcPr>
            <w:p w:rsidR="002C2B24" w:rsidRPr="00FA6327" w:rsidRDefault="002C2B24" w:rsidP="007A5837">
              <w:pPr>
                <w:pStyle w:val="Encabezado"/>
                <w:jc w:val="right"/>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rPr>
              </w:pPr>
              <w:r w:rsidRPr="00FA6327">
                <w:rPr>
                  <w:rFonts w:asciiTheme="majorHAnsi" w:eastAsiaTheme="majorEastAsia" w:hAnsiTheme="majorHAnsi" w:cstheme="majorBidi"/>
                  <w:bCs w:val="0"/>
                  <w:lang w:val="es-ES"/>
                </w:rPr>
                <w:t>MUNICIPALIDAD DE SANTA CATARINA PINULA</w:t>
              </w:r>
            </w:p>
          </w:tc>
        </w:sdtContent>
      </w:sdt>
    </w:tr>
  </w:tbl>
  <w:p w:rsidR="002C2B24" w:rsidRDefault="002C2B24" w:rsidP="003D07E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Bandera de Guatemala" style="width:15.05pt;height:9.65pt;visibility:visible" o:bullet="t">
        <v:imagedata r:id="rId1" o:title=""/>
      </v:shape>
    </w:pict>
  </w:numPicBullet>
  <w:numPicBullet w:numPicBulletId="1">
    <w:pict>
      <v:shape id="_x0000_i1039" type="#_x0000_t75" style="width:11.3pt;height:11.3pt" o:bullet="t">
        <v:imagedata r:id="rId2" o:title="BD10264_"/>
      </v:shape>
    </w:pict>
  </w:numPicBullet>
  <w:abstractNum w:abstractNumId="0">
    <w:nsid w:val="0D966C72"/>
    <w:multiLevelType w:val="hybridMultilevel"/>
    <w:tmpl w:val="AF9CA982"/>
    <w:lvl w:ilvl="0" w:tplc="2BE8CAE0">
      <w:start w:val="3"/>
      <w:numFmt w:val="upperRoman"/>
      <w:lvlText w:val="%1."/>
      <w:lvlJc w:val="left"/>
      <w:pPr>
        <w:ind w:left="1800" w:hanging="72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nsid w:val="0DC906ED"/>
    <w:multiLevelType w:val="hybridMultilevel"/>
    <w:tmpl w:val="C56EC97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
    <w:nsid w:val="0E156D67"/>
    <w:multiLevelType w:val="hybridMultilevel"/>
    <w:tmpl w:val="1A0C95DE"/>
    <w:lvl w:ilvl="0" w:tplc="4C70F198">
      <w:start w:val="6"/>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E5C0E2A"/>
    <w:multiLevelType w:val="hybridMultilevel"/>
    <w:tmpl w:val="C332C790"/>
    <w:lvl w:ilvl="0" w:tplc="9CF61BE2">
      <w:start w:val="4"/>
      <w:numFmt w:val="upperRoman"/>
      <w:lvlText w:val="%1."/>
      <w:lvlJc w:val="left"/>
      <w:pPr>
        <w:ind w:left="1080" w:hanging="720"/>
      </w:pPr>
      <w:rPr>
        <w:rFonts w:hint="default"/>
        <w:color w:val="002060"/>
      </w:rPr>
    </w:lvl>
    <w:lvl w:ilvl="1" w:tplc="5A527F9C">
      <w:start w:val="1"/>
      <w:numFmt w:val="decimal"/>
      <w:lvlText w:val="%2."/>
      <w:lvlJc w:val="left"/>
      <w:pPr>
        <w:ind w:left="1440" w:hanging="360"/>
      </w:pPr>
      <w:rPr>
        <w:rFonts w:hint="default"/>
      </w:rPr>
    </w:lvl>
    <w:lvl w:ilvl="2" w:tplc="88E8B50E">
      <w:start w:val="1"/>
      <w:numFmt w:val="lowerLetter"/>
      <w:lvlText w:val="%3)"/>
      <w:lvlJc w:val="left"/>
      <w:pPr>
        <w:ind w:left="2340" w:hanging="360"/>
      </w:pPr>
      <w:rPr>
        <w:rFonts w:hint="default"/>
      </w:r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nsid w:val="0E992C5F"/>
    <w:multiLevelType w:val="hybridMultilevel"/>
    <w:tmpl w:val="EB582EC2"/>
    <w:lvl w:ilvl="0" w:tplc="67CA2626">
      <w:start w:val="1"/>
      <w:numFmt w:val="bullet"/>
      <w:lvlText w:val=""/>
      <w:lvlPicBulletId w:val="1"/>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706"/>
        </w:tabs>
        <w:ind w:left="706" w:hanging="360"/>
      </w:pPr>
      <w:rPr>
        <w:rFonts w:ascii="Courier New" w:hAnsi="Courier New" w:cs="Courier New" w:hint="default"/>
      </w:rPr>
    </w:lvl>
    <w:lvl w:ilvl="2" w:tplc="0C0A0005" w:tentative="1">
      <w:start w:val="1"/>
      <w:numFmt w:val="bullet"/>
      <w:lvlText w:val=""/>
      <w:lvlJc w:val="left"/>
      <w:pPr>
        <w:tabs>
          <w:tab w:val="num" w:pos="1426"/>
        </w:tabs>
        <w:ind w:left="1426" w:hanging="360"/>
      </w:pPr>
      <w:rPr>
        <w:rFonts w:ascii="Wingdings" w:hAnsi="Wingdings" w:hint="default"/>
      </w:rPr>
    </w:lvl>
    <w:lvl w:ilvl="3" w:tplc="0C0A0001" w:tentative="1">
      <w:start w:val="1"/>
      <w:numFmt w:val="bullet"/>
      <w:lvlText w:val=""/>
      <w:lvlJc w:val="left"/>
      <w:pPr>
        <w:tabs>
          <w:tab w:val="num" w:pos="2146"/>
        </w:tabs>
        <w:ind w:left="2146" w:hanging="360"/>
      </w:pPr>
      <w:rPr>
        <w:rFonts w:ascii="Symbol" w:hAnsi="Symbol" w:hint="default"/>
      </w:rPr>
    </w:lvl>
    <w:lvl w:ilvl="4" w:tplc="0C0A0003" w:tentative="1">
      <w:start w:val="1"/>
      <w:numFmt w:val="bullet"/>
      <w:lvlText w:val="o"/>
      <w:lvlJc w:val="left"/>
      <w:pPr>
        <w:tabs>
          <w:tab w:val="num" w:pos="2866"/>
        </w:tabs>
        <w:ind w:left="2866" w:hanging="360"/>
      </w:pPr>
      <w:rPr>
        <w:rFonts w:ascii="Courier New" w:hAnsi="Courier New" w:cs="Courier New" w:hint="default"/>
      </w:rPr>
    </w:lvl>
    <w:lvl w:ilvl="5" w:tplc="0C0A0005" w:tentative="1">
      <w:start w:val="1"/>
      <w:numFmt w:val="bullet"/>
      <w:lvlText w:val=""/>
      <w:lvlJc w:val="left"/>
      <w:pPr>
        <w:tabs>
          <w:tab w:val="num" w:pos="3586"/>
        </w:tabs>
        <w:ind w:left="3586" w:hanging="360"/>
      </w:pPr>
      <w:rPr>
        <w:rFonts w:ascii="Wingdings" w:hAnsi="Wingdings" w:hint="default"/>
      </w:rPr>
    </w:lvl>
    <w:lvl w:ilvl="6" w:tplc="0C0A0001" w:tentative="1">
      <w:start w:val="1"/>
      <w:numFmt w:val="bullet"/>
      <w:lvlText w:val=""/>
      <w:lvlJc w:val="left"/>
      <w:pPr>
        <w:tabs>
          <w:tab w:val="num" w:pos="4306"/>
        </w:tabs>
        <w:ind w:left="4306" w:hanging="360"/>
      </w:pPr>
      <w:rPr>
        <w:rFonts w:ascii="Symbol" w:hAnsi="Symbol" w:hint="default"/>
      </w:rPr>
    </w:lvl>
    <w:lvl w:ilvl="7" w:tplc="0C0A0003" w:tentative="1">
      <w:start w:val="1"/>
      <w:numFmt w:val="bullet"/>
      <w:lvlText w:val="o"/>
      <w:lvlJc w:val="left"/>
      <w:pPr>
        <w:tabs>
          <w:tab w:val="num" w:pos="5026"/>
        </w:tabs>
        <w:ind w:left="5026" w:hanging="360"/>
      </w:pPr>
      <w:rPr>
        <w:rFonts w:ascii="Courier New" w:hAnsi="Courier New" w:cs="Courier New" w:hint="default"/>
      </w:rPr>
    </w:lvl>
    <w:lvl w:ilvl="8" w:tplc="0C0A0005" w:tentative="1">
      <w:start w:val="1"/>
      <w:numFmt w:val="bullet"/>
      <w:lvlText w:val=""/>
      <w:lvlJc w:val="left"/>
      <w:pPr>
        <w:tabs>
          <w:tab w:val="num" w:pos="5746"/>
        </w:tabs>
        <w:ind w:left="5746" w:hanging="360"/>
      </w:pPr>
      <w:rPr>
        <w:rFonts w:ascii="Wingdings" w:hAnsi="Wingdings" w:hint="default"/>
      </w:rPr>
    </w:lvl>
  </w:abstractNum>
  <w:abstractNum w:abstractNumId="5">
    <w:nsid w:val="0E9C2300"/>
    <w:multiLevelType w:val="hybridMultilevel"/>
    <w:tmpl w:val="EB105FBC"/>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nsid w:val="12A14FEF"/>
    <w:multiLevelType w:val="hybridMultilevel"/>
    <w:tmpl w:val="17626794"/>
    <w:lvl w:ilvl="0" w:tplc="F05821F6">
      <w:start w:val="1"/>
      <w:numFmt w:val="bullet"/>
      <w:lvlText w:val="-"/>
      <w:lvlJc w:val="left"/>
      <w:pPr>
        <w:ind w:left="720" w:hanging="360"/>
      </w:pPr>
      <w:rPr>
        <w:rFonts w:ascii="Trebuchet MS" w:eastAsia="Times New Roman" w:hAnsi="Trebuchet MS" w:cs="Calibri" w:hint="default"/>
      </w:rPr>
    </w:lvl>
    <w:lvl w:ilvl="1" w:tplc="F05821F6">
      <w:start w:val="1"/>
      <w:numFmt w:val="bullet"/>
      <w:lvlText w:val="-"/>
      <w:lvlJc w:val="left"/>
      <w:pPr>
        <w:ind w:left="1440" w:hanging="360"/>
      </w:pPr>
      <w:rPr>
        <w:rFonts w:ascii="Trebuchet MS" w:eastAsia="Times New Roman" w:hAnsi="Trebuchet MS" w:cs="Calibri" w:hint="default"/>
      </w:rPr>
    </w:lvl>
    <w:lvl w:ilvl="2" w:tplc="100A0005">
      <w:start w:val="1"/>
      <w:numFmt w:val="bullet"/>
      <w:lvlText w:val=""/>
      <w:lvlJc w:val="left"/>
      <w:pPr>
        <w:ind w:left="2160" w:hanging="360"/>
      </w:pPr>
      <w:rPr>
        <w:rFonts w:ascii="Wingdings" w:hAnsi="Wingdings" w:hint="default"/>
      </w:rPr>
    </w:lvl>
    <w:lvl w:ilvl="3" w:tplc="100A0005">
      <w:start w:val="1"/>
      <w:numFmt w:val="bullet"/>
      <w:lvlText w:val=""/>
      <w:lvlJc w:val="left"/>
      <w:pPr>
        <w:ind w:left="2880" w:hanging="360"/>
      </w:pPr>
      <w:rPr>
        <w:rFonts w:ascii="Wingdings" w:hAnsi="Wingdings"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nsid w:val="151F68F2"/>
    <w:multiLevelType w:val="hybridMultilevel"/>
    <w:tmpl w:val="A386CC60"/>
    <w:lvl w:ilvl="0" w:tplc="48DCB134">
      <w:start w:val="1"/>
      <w:numFmt w:val="low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nsid w:val="1C71587D"/>
    <w:multiLevelType w:val="hybridMultilevel"/>
    <w:tmpl w:val="D0E09DAE"/>
    <w:lvl w:ilvl="0" w:tplc="100A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81783D"/>
    <w:multiLevelType w:val="hybridMultilevel"/>
    <w:tmpl w:val="C7907C58"/>
    <w:lvl w:ilvl="0" w:tplc="BF781650">
      <w:start w:val="1"/>
      <w:numFmt w:val="decimal"/>
      <w:lvlText w:val="%1."/>
      <w:lvlJc w:val="left"/>
      <w:pPr>
        <w:ind w:left="720"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nsid w:val="235D4EE9"/>
    <w:multiLevelType w:val="hybridMultilevel"/>
    <w:tmpl w:val="F04A073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8993581"/>
    <w:multiLevelType w:val="hybridMultilevel"/>
    <w:tmpl w:val="C142ADB2"/>
    <w:lvl w:ilvl="0" w:tplc="F05821F6">
      <w:start w:val="1"/>
      <w:numFmt w:val="bullet"/>
      <w:lvlText w:val="-"/>
      <w:lvlJc w:val="left"/>
      <w:pPr>
        <w:ind w:left="360" w:hanging="360"/>
      </w:pPr>
      <w:rPr>
        <w:rFonts w:ascii="Trebuchet MS" w:eastAsia="Times New Roman" w:hAnsi="Trebuchet MS" w:cs="Calibri"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
    <w:nsid w:val="2A217C64"/>
    <w:multiLevelType w:val="hybridMultilevel"/>
    <w:tmpl w:val="C526E936"/>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
    <w:nsid w:val="367859B4"/>
    <w:multiLevelType w:val="hybridMultilevel"/>
    <w:tmpl w:val="4B5A0A50"/>
    <w:lvl w:ilvl="0" w:tplc="100A0005">
      <w:start w:val="1"/>
      <w:numFmt w:val="bullet"/>
      <w:lvlText w:val=""/>
      <w:lvlJc w:val="left"/>
      <w:pPr>
        <w:ind w:left="720" w:hanging="360"/>
      </w:pPr>
      <w:rPr>
        <w:rFonts w:ascii="Wingdings" w:hAnsi="Wingdings" w:hint="default"/>
        <w:color w:val="1F497D"/>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nsid w:val="37A26E59"/>
    <w:multiLevelType w:val="hybridMultilevel"/>
    <w:tmpl w:val="8726657C"/>
    <w:lvl w:ilvl="0" w:tplc="20BE59E2">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nsid w:val="429518C0"/>
    <w:multiLevelType w:val="hybridMultilevel"/>
    <w:tmpl w:val="D0001DBE"/>
    <w:lvl w:ilvl="0" w:tplc="D33059AC">
      <w:start w:val="1"/>
      <w:numFmt w:val="bullet"/>
      <w:lvlText w:val="⋆"/>
      <w:lvlJc w:val="left"/>
      <w:pPr>
        <w:ind w:left="720" w:hanging="360"/>
      </w:pPr>
      <w:rPr>
        <w:rFonts w:ascii="Iskoola Pota" w:hAnsi="Iskoola Pota"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nsid w:val="42AF63F7"/>
    <w:multiLevelType w:val="hybridMultilevel"/>
    <w:tmpl w:val="75E8E140"/>
    <w:lvl w:ilvl="0" w:tplc="F05821F6">
      <w:start w:val="1"/>
      <w:numFmt w:val="bullet"/>
      <w:lvlText w:val="-"/>
      <w:lvlJc w:val="left"/>
      <w:pPr>
        <w:ind w:left="360" w:hanging="360"/>
      </w:pPr>
      <w:rPr>
        <w:rFonts w:ascii="Trebuchet MS" w:eastAsia="Times New Roman" w:hAnsi="Trebuchet MS" w:cs="Calibri"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nsid w:val="4D6E378C"/>
    <w:multiLevelType w:val="hybridMultilevel"/>
    <w:tmpl w:val="541871A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nsid w:val="50F20C8A"/>
    <w:multiLevelType w:val="hybridMultilevel"/>
    <w:tmpl w:val="6C3000DC"/>
    <w:lvl w:ilvl="0" w:tplc="100A000B">
      <w:start w:val="1"/>
      <w:numFmt w:val="bullet"/>
      <w:lvlText w:val=""/>
      <w:lvlJc w:val="left"/>
      <w:pPr>
        <w:ind w:left="360" w:hanging="360"/>
      </w:pPr>
      <w:rPr>
        <w:rFonts w:ascii="Wingdings" w:hAnsi="Wingdings"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9">
    <w:nsid w:val="519D380B"/>
    <w:multiLevelType w:val="hybridMultilevel"/>
    <w:tmpl w:val="8A9640C6"/>
    <w:lvl w:ilvl="0" w:tplc="5E463356">
      <w:start w:val="1"/>
      <w:numFmt w:val="bullet"/>
      <w:lvlText w:val=""/>
      <w:lvlPicBulletId w:val="0"/>
      <w:lvlJc w:val="left"/>
      <w:pPr>
        <w:tabs>
          <w:tab w:val="num" w:pos="720"/>
        </w:tabs>
        <w:ind w:left="720" w:hanging="360"/>
      </w:pPr>
      <w:rPr>
        <w:rFonts w:ascii="Symbol" w:hAnsi="Symbol" w:hint="default"/>
      </w:rPr>
    </w:lvl>
    <w:lvl w:ilvl="1" w:tplc="FBD6F29E" w:tentative="1">
      <w:start w:val="1"/>
      <w:numFmt w:val="bullet"/>
      <w:lvlText w:val=""/>
      <w:lvlJc w:val="left"/>
      <w:pPr>
        <w:tabs>
          <w:tab w:val="num" w:pos="1440"/>
        </w:tabs>
        <w:ind w:left="1440" w:hanging="360"/>
      </w:pPr>
      <w:rPr>
        <w:rFonts w:ascii="Symbol" w:hAnsi="Symbol" w:hint="default"/>
      </w:rPr>
    </w:lvl>
    <w:lvl w:ilvl="2" w:tplc="295ACFAC" w:tentative="1">
      <w:start w:val="1"/>
      <w:numFmt w:val="bullet"/>
      <w:lvlText w:val=""/>
      <w:lvlJc w:val="left"/>
      <w:pPr>
        <w:tabs>
          <w:tab w:val="num" w:pos="2160"/>
        </w:tabs>
        <w:ind w:left="2160" w:hanging="360"/>
      </w:pPr>
      <w:rPr>
        <w:rFonts w:ascii="Symbol" w:hAnsi="Symbol" w:hint="default"/>
      </w:rPr>
    </w:lvl>
    <w:lvl w:ilvl="3" w:tplc="6F326FDA" w:tentative="1">
      <w:start w:val="1"/>
      <w:numFmt w:val="bullet"/>
      <w:lvlText w:val=""/>
      <w:lvlJc w:val="left"/>
      <w:pPr>
        <w:tabs>
          <w:tab w:val="num" w:pos="2880"/>
        </w:tabs>
        <w:ind w:left="2880" w:hanging="360"/>
      </w:pPr>
      <w:rPr>
        <w:rFonts w:ascii="Symbol" w:hAnsi="Symbol" w:hint="default"/>
      </w:rPr>
    </w:lvl>
    <w:lvl w:ilvl="4" w:tplc="9A6C8A70" w:tentative="1">
      <w:start w:val="1"/>
      <w:numFmt w:val="bullet"/>
      <w:lvlText w:val=""/>
      <w:lvlJc w:val="left"/>
      <w:pPr>
        <w:tabs>
          <w:tab w:val="num" w:pos="3600"/>
        </w:tabs>
        <w:ind w:left="3600" w:hanging="360"/>
      </w:pPr>
      <w:rPr>
        <w:rFonts w:ascii="Symbol" w:hAnsi="Symbol" w:hint="default"/>
      </w:rPr>
    </w:lvl>
    <w:lvl w:ilvl="5" w:tplc="774882BC" w:tentative="1">
      <w:start w:val="1"/>
      <w:numFmt w:val="bullet"/>
      <w:lvlText w:val=""/>
      <w:lvlJc w:val="left"/>
      <w:pPr>
        <w:tabs>
          <w:tab w:val="num" w:pos="4320"/>
        </w:tabs>
        <w:ind w:left="4320" w:hanging="360"/>
      </w:pPr>
      <w:rPr>
        <w:rFonts w:ascii="Symbol" w:hAnsi="Symbol" w:hint="default"/>
      </w:rPr>
    </w:lvl>
    <w:lvl w:ilvl="6" w:tplc="F386F356" w:tentative="1">
      <w:start w:val="1"/>
      <w:numFmt w:val="bullet"/>
      <w:lvlText w:val=""/>
      <w:lvlJc w:val="left"/>
      <w:pPr>
        <w:tabs>
          <w:tab w:val="num" w:pos="5040"/>
        </w:tabs>
        <w:ind w:left="5040" w:hanging="360"/>
      </w:pPr>
      <w:rPr>
        <w:rFonts w:ascii="Symbol" w:hAnsi="Symbol" w:hint="default"/>
      </w:rPr>
    </w:lvl>
    <w:lvl w:ilvl="7" w:tplc="D2EAE04C" w:tentative="1">
      <w:start w:val="1"/>
      <w:numFmt w:val="bullet"/>
      <w:lvlText w:val=""/>
      <w:lvlJc w:val="left"/>
      <w:pPr>
        <w:tabs>
          <w:tab w:val="num" w:pos="5760"/>
        </w:tabs>
        <w:ind w:left="5760" w:hanging="360"/>
      </w:pPr>
      <w:rPr>
        <w:rFonts w:ascii="Symbol" w:hAnsi="Symbol" w:hint="default"/>
      </w:rPr>
    </w:lvl>
    <w:lvl w:ilvl="8" w:tplc="4EE62AA0" w:tentative="1">
      <w:start w:val="1"/>
      <w:numFmt w:val="bullet"/>
      <w:lvlText w:val=""/>
      <w:lvlJc w:val="left"/>
      <w:pPr>
        <w:tabs>
          <w:tab w:val="num" w:pos="6480"/>
        </w:tabs>
        <w:ind w:left="6480" w:hanging="360"/>
      </w:pPr>
      <w:rPr>
        <w:rFonts w:ascii="Symbol" w:hAnsi="Symbol" w:hint="default"/>
      </w:rPr>
    </w:lvl>
  </w:abstractNum>
  <w:abstractNum w:abstractNumId="20">
    <w:nsid w:val="51C424C0"/>
    <w:multiLevelType w:val="hybridMultilevel"/>
    <w:tmpl w:val="7AD229FE"/>
    <w:lvl w:ilvl="0" w:tplc="587ADA02">
      <w:start w:val="1"/>
      <w:numFmt w:val="bullet"/>
      <w:lvlText w:val=""/>
      <w:lvlJc w:val="left"/>
      <w:pPr>
        <w:ind w:left="720" w:hanging="360"/>
      </w:pPr>
      <w:rPr>
        <w:rFonts w:ascii="Symbol" w:hAnsi="Symbol" w:hint="default"/>
        <w:sz w:val="24"/>
        <w:szCs w:val="24"/>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nsid w:val="547A1B67"/>
    <w:multiLevelType w:val="hybridMultilevel"/>
    <w:tmpl w:val="3DFE91E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nsid w:val="5AFC3518"/>
    <w:multiLevelType w:val="hybridMultilevel"/>
    <w:tmpl w:val="1CAEC1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nsid w:val="5D3D3077"/>
    <w:multiLevelType w:val="hybridMultilevel"/>
    <w:tmpl w:val="FC2236BC"/>
    <w:lvl w:ilvl="0" w:tplc="D33059AC">
      <w:start w:val="1"/>
      <w:numFmt w:val="bullet"/>
      <w:lvlText w:val="⋆"/>
      <w:lvlJc w:val="left"/>
      <w:pPr>
        <w:ind w:left="2160" w:hanging="360"/>
      </w:pPr>
      <w:rPr>
        <w:rFonts w:ascii="Iskoola Pota" w:hAnsi="Iskoola Pota" w:hint="default"/>
      </w:rPr>
    </w:lvl>
    <w:lvl w:ilvl="1" w:tplc="100A0003" w:tentative="1">
      <w:start w:val="1"/>
      <w:numFmt w:val="bullet"/>
      <w:lvlText w:val="o"/>
      <w:lvlJc w:val="left"/>
      <w:pPr>
        <w:ind w:left="1440" w:hanging="360"/>
      </w:pPr>
      <w:rPr>
        <w:rFonts w:ascii="Courier New" w:hAnsi="Courier New" w:hint="default"/>
      </w:rPr>
    </w:lvl>
    <w:lvl w:ilvl="2" w:tplc="100A0005">
      <w:start w:val="1"/>
      <w:numFmt w:val="bullet"/>
      <w:lvlText w:val=""/>
      <w:lvlJc w:val="left"/>
      <w:pPr>
        <w:ind w:left="502" w:hanging="360"/>
      </w:pPr>
      <w:rPr>
        <w:rFonts w:ascii="Wingdings" w:hAnsi="Wingdings" w:hint="default"/>
        <w:color w:val="1F497D"/>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nsid w:val="62BC057D"/>
    <w:multiLevelType w:val="hybridMultilevel"/>
    <w:tmpl w:val="83A01EF4"/>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5">
    <w:nsid w:val="66B46042"/>
    <w:multiLevelType w:val="hybridMultilevel"/>
    <w:tmpl w:val="FC3050B0"/>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nsid w:val="682B7D0E"/>
    <w:multiLevelType w:val="hybridMultilevel"/>
    <w:tmpl w:val="6DDC338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E08697E"/>
    <w:multiLevelType w:val="hybridMultilevel"/>
    <w:tmpl w:val="A9ACA5D8"/>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nsid w:val="70EF5FA8"/>
    <w:multiLevelType w:val="hybridMultilevel"/>
    <w:tmpl w:val="86BAF28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nsid w:val="765D12AA"/>
    <w:multiLevelType w:val="hybridMultilevel"/>
    <w:tmpl w:val="5A3AC06C"/>
    <w:lvl w:ilvl="0" w:tplc="100A0005">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nsid w:val="7A3B7CE1"/>
    <w:multiLevelType w:val="hybridMultilevel"/>
    <w:tmpl w:val="CF1E5C74"/>
    <w:lvl w:ilvl="0" w:tplc="338CDD1E">
      <w:start w:val="1"/>
      <w:numFmt w:val="decimal"/>
      <w:lvlText w:val="%1."/>
      <w:lvlJc w:val="left"/>
      <w:pPr>
        <w:ind w:left="786" w:hanging="360"/>
      </w:pPr>
      <w:rPr>
        <w:b/>
      </w:rPr>
    </w:lvl>
    <w:lvl w:ilvl="1" w:tplc="100A000F">
      <w:start w:val="1"/>
      <w:numFmt w:val="decimal"/>
      <w:lvlText w:val="%2."/>
      <w:lvlJc w:val="left"/>
      <w:pPr>
        <w:ind w:left="1506" w:hanging="360"/>
      </w:pPr>
    </w:lvl>
    <w:lvl w:ilvl="2" w:tplc="55E8388E">
      <w:start w:val="8"/>
      <w:numFmt w:val="upperRoman"/>
      <w:lvlText w:val="%3."/>
      <w:lvlJc w:val="left"/>
      <w:pPr>
        <w:ind w:left="2766" w:hanging="720"/>
      </w:pPr>
      <w:rPr>
        <w:rFonts w:hint="default"/>
        <w:b/>
      </w:r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num w:numId="1">
    <w:abstractNumId w:val="23"/>
  </w:num>
  <w:num w:numId="2">
    <w:abstractNumId w:val="13"/>
  </w:num>
  <w:num w:numId="3">
    <w:abstractNumId w:val="19"/>
  </w:num>
  <w:num w:numId="4">
    <w:abstractNumId w:val="29"/>
  </w:num>
  <w:num w:numId="5">
    <w:abstractNumId w:val="6"/>
  </w:num>
  <w:num w:numId="6">
    <w:abstractNumId w:val="30"/>
  </w:num>
  <w:num w:numId="7">
    <w:abstractNumId w:val="28"/>
  </w:num>
  <w:num w:numId="8">
    <w:abstractNumId w:val="16"/>
  </w:num>
  <w:num w:numId="9">
    <w:abstractNumId w:val="11"/>
  </w:num>
  <w:num w:numId="10">
    <w:abstractNumId w:val="14"/>
  </w:num>
  <w:num w:numId="11">
    <w:abstractNumId w:val="3"/>
  </w:num>
  <w:num w:numId="12">
    <w:abstractNumId w:val="9"/>
  </w:num>
  <w:num w:numId="13">
    <w:abstractNumId w:val="24"/>
  </w:num>
  <w:num w:numId="14">
    <w:abstractNumId w:val="22"/>
  </w:num>
  <w:num w:numId="15">
    <w:abstractNumId w:val="27"/>
  </w:num>
  <w:num w:numId="16">
    <w:abstractNumId w:val="1"/>
  </w:num>
  <w:num w:numId="17">
    <w:abstractNumId w:val="18"/>
  </w:num>
  <w:num w:numId="18">
    <w:abstractNumId w:val="5"/>
  </w:num>
  <w:num w:numId="19">
    <w:abstractNumId w:val="25"/>
  </w:num>
  <w:num w:numId="20">
    <w:abstractNumId w:val="12"/>
  </w:num>
  <w:num w:numId="21">
    <w:abstractNumId w:val="26"/>
  </w:num>
  <w:num w:numId="22">
    <w:abstractNumId w:val="10"/>
  </w:num>
  <w:num w:numId="23">
    <w:abstractNumId w:val="0"/>
  </w:num>
  <w:num w:numId="24">
    <w:abstractNumId w:val="2"/>
  </w:num>
  <w:num w:numId="25">
    <w:abstractNumId w:val="7"/>
  </w:num>
  <w:num w:numId="26">
    <w:abstractNumId w:val="17"/>
  </w:num>
  <w:num w:numId="27">
    <w:abstractNumId w:val="21"/>
  </w:num>
  <w:num w:numId="28">
    <w:abstractNumId w:val="8"/>
  </w:num>
  <w:num w:numId="29">
    <w:abstractNumId w:val="4"/>
  </w:num>
  <w:num w:numId="30">
    <w:abstractNumId w:val="15"/>
  </w:num>
  <w:num w:numId="31">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36C"/>
    <w:rsid w:val="00002371"/>
    <w:rsid w:val="00002D8E"/>
    <w:rsid w:val="000039B4"/>
    <w:rsid w:val="000058B1"/>
    <w:rsid w:val="0000668F"/>
    <w:rsid w:val="00012BFC"/>
    <w:rsid w:val="0001397A"/>
    <w:rsid w:val="000142E3"/>
    <w:rsid w:val="00014A1E"/>
    <w:rsid w:val="00016199"/>
    <w:rsid w:val="000162D6"/>
    <w:rsid w:val="000162F7"/>
    <w:rsid w:val="00016736"/>
    <w:rsid w:val="00016BE8"/>
    <w:rsid w:val="00017377"/>
    <w:rsid w:val="000218A9"/>
    <w:rsid w:val="00021B77"/>
    <w:rsid w:val="00023382"/>
    <w:rsid w:val="000234E5"/>
    <w:rsid w:val="00023E55"/>
    <w:rsid w:val="00024DE1"/>
    <w:rsid w:val="00025C71"/>
    <w:rsid w:val="00025F26"/>
    <w:rsid w:val="0002610D"/>
    <w:rsid w:val="000271A4"/>
    <w:rsid w:val="00027689"/>
    <w:rsid w:val="0003014A"/>
    <w:rsid w:val="000304F7"/>
    <w:rsid w:val="00032609"/>
    <w:rsid w:val="00032B06"/>
    <w:rsid w:val="0003574E"/>
    <w:rsid w:val="000358EC"/>
    <w:rsid w:val="00037454"/>
    <w:rsid w:val="00037713"/>
    <w:rsid w:val="000413C0"/>
    <w:rsid w:val="000435C8"/>
    <w:rsid w:val="000451F1"/>
    <w:rsid w:val="00046E7B"/>
    <w:rsid w:val="000500E1"/>
    <w:rsid w:val="00050130"/>
    <w:rsid w:val="00050C4D"/>
    <w:rsid w:val="000516F6"/>
    <w:rsid w:val="000528C4"/>
    <w:rsid w:val="00052E51"/>
    <w:rsid w:val="00053A67"/>
    <w:rsid w:val="000566E7"/>
    <w:rsid w:val="00057472"/>
    <w:rsid w:val="00060C6C"/>
    <w:rsid w:val="00063489"/>
    <w:rsid w:val="00070A88"/>
    <w:rsid w:val="00072153"/>
    <w:rsid w:val="000741E3"/>
    <w:rsid w:val="00074826"/>
    <w:rsid w:val="00075A21"/>
    <w:rsid w:val="00075B6D"/>
    <w:rsid w:val="0008008A"/>
    <w:rsid w:val="00081DB1"/>
    <w:rsid w:val="000837EA"/>
    <w:rsid w:val="000838AB"/>
    <w:rsid w:val="00083C43"/>
    <w:rsid w:val="00086051"/>
    <w:rsid w:val="00086B99"/>
    <w:rsid w:val="00086E5A"/>
    <w:rsid w:val="00087507"/>
    <w:rsid w:val="0009050C"/>
    <w:rsid w:val="000910F5"/>
    <w:rsid w:val="000911DF"/>
    <w:rsid w:val="00091739"/>
    <w:rsid w:val="00091810"/>
    <w:rsid w:val="00092CA4"/>
    <w:rsid w:val="000937A4"/>
    <w:rsid w:val="00095408"/>
    <w:rsid w:val="000959F0"/>
    <w:rsid w:val="00097133"/>
    <w:rsid w:val="00097405"/>
    <w:rsid w:val="000A0F16"/>
    <w:rsid w:val="000A11B1"/>
    <w:rsid w:val="000A166E"/>
    <w:rsid w:val="000A31BC"/>
    <w:rsid w:val="000A4E64"/>
    <w:rsid w:val="000A5AD6"/>
    <w:rsid w:val="000B11CC"/>
    <w:rsid w:val="000B217A"/>
    <w:rsid w:val="000B2E09"/>
    <w:rsid w:val="000B3408"/>
    <w:rsid w:val="000B472D"/>
    <w:rsid w:val="000B59A0"/>
    <w:rsid w:val="000B771D"/>
    <w:rsid w:val="000C0698"/>
    <w:rsid w:val="000C4023"/>
    <w:rsid w:val="000C4480"/>
    <w:rsid w:val="000C6994"/>
    <w:rsid w:val="000D1413"/>
    <w:rsid w:val="000D1B3C"/>
    <w:rsid w:val="000D2042"/>
    <w:rsid w:val="000D26D7"/>
    <w:rsid w:val="000D2E4C"/>
    <w:rsid w:val="000D3692"/>
    <w:rsid w:val="000D4A17"/>
    <w:rsid w:val="000D59F3"/>
    <w:rsid w:val="000D73F7"/>
    <w:rsid w:val="000D74BD"/>
    <w:rsid w:val="000E29E0"/>
    <w:rsid w:val="000E2DA8"/>
    <w:rsid w:val="000E5E7D"/>
    <w:rsid w:val="000E6155"/>
    <w:rsid w:val="000E7B9C"/>
    <w:rsid w:val="000F0D9C"/>
    <w:rsid w:val="000F2C35"/>
    <w:rsid w:val="000F4878"/>
    <w:rsid w:val="000F576B"/>
    <w:rsid w:val="000F6771"/>
    <w:rsid w:val="000F69F8"/>
    <w:rsid w:val="000F7B1D"/>
    <w:rsid w:val="00101210"/>
    <w:rsid w:val="001020D7"/>
    <w:rsid w:val="001034B9"/>
    <w:rsid w:val="001047BC"/>
    <w:rsid w:val="00105141"/>
    <w:rsid w:val="00107898"/>
    <w:rsid w:val="00111727"/>
    <w:rsid w:val="001151CB"/>
    <w:rsid w:val="001158C0"/>
    <w:rsid w:val="001171F4"/>
    <w:rsid w:val="00117D44"/>
    <w:rsid w:val="00121433"/>
    <w:rsid w:val="00121D6A"/>
    <w:rsid w:val="00122617"/>
    <w:rsid w:val="00122742"/>
    <w:rsid w:val="00123384"/>
    <w:rsid w:val="0012428A"/>
    <w:rsid w:val="00124CF8"/>
    <w:rsid w:val="0012598B"/>
    <w:rsid w:val="0012720F"/>
    <w:rsid w:val="0013038C"/>
    <w:rsid w:val="00132021"/>
    <w:rsid w:val="001328F6"/>
    <w:rsid w:val="001333FD"/>
    <w:rsid w:val="00133916"/>
    <w:rsid w:val="00133968"/>
    <w:rsid w:val="001339F4"/>
    <w:rsid w:val="001349F9"/>
    <w:rsid w:val="00135815"/>
    <w:rsid w:val="001366B3"/>
    <w:rsid w:val="001404CD"/>
    <w:rsid w:val="00141392"/>
    <w:rsid w:val="001427F0"/>
    <w:rsid w:val="00144814"/>
    <w:rsid w:val="0015119D"/>
    <w:rsid w:val="00152F2F"/>
    <w:rsid w:val="00155A7A"/>
    <w:rsid w:val="00156DD2"/>
    <w:rsid w:val="00157928"/>
    <w:rsid w:val="001606E5"/>
    <w:rsid w:val="00164024"/>
    <w:rsid w:val="00164F29"/>
    <w:rsid w:val="00171B0D"/>
    <w:rsid w:val="00172CFD"/>
    <w:rsid w:val="00176B7D"/>
    <w:rsid w:val="001770B5"/>
    <w:rsid w:val="00181619"/>
    <w:rsid w:val="001818EC"/>
    <w:rsid w:val="00182719"/>
    <w:rsid w:val="00182C26"/>
    <w:rsid w:val="00183221"/>
    <w:rsid w:val="001832B4"/>
    <w:rsid w:val="001844E1"/>
    <w:rsid w:val="001857D2"/>
    <w:rsid w:val="001922D1"/>
    <w:rsid w:val="00193771"/>
    <w:rsid w:val="001950E4"/>
    <w:rsid w:val="001A102F"/>
    <w:rsid w:val="001A1063"/>
    <w:rsid w:val="001A1C03"/>
    <w:rsid w:val="001A2143"/>
    <w:rsid w:val="001A3F1F"/>
    <w:rsid w:val="001A69CE"/>
    <w:rsid w:val="001A6F13"/>
    <w:rsid w:val="001A7CC6"/>
    <w:rsid w:val="001B23A0"/>
    <w:rsid w:val="001B3187"/>
    <w:rsid w:val="001B3332"/>
    <w:rsid w:val="001B461A"/>
    <w:rsid w:val="001B526A"/>
    <w:rsid w:val="001B5B00"/>
    <w:rsid w:val="001B671E"/>
    <w:rsid w:val="001B6C96"/>
    <w:rsid w:val="001B6D47"/>
    <w:rsid w:val="001C0790"/>
    <w:rsid w:val="001C0C76"/>
    <w:rsid w:val="001C0CB3"/>
    <w:rsid w:val="001C269E"/>
    <w:rsid w:val="001C332E"/>
    <w:rsid w:val="001C5FE5"/>
    <w:rsid w:val="001C63B4"/>
    <w:rsid w:val="001C7C3F"/>
    <w:rsid w:val="001D263D"/>
    <w:rsid w:val="001D3876"/>
    <w:rsid w:val="001D3E75"/>
    <w:rsid w:val="001D5CC6"/>
    <w:rsid w:val="001D6569"/>
    <w:rsid w:val="001E160B"/>
    <w:rsid w:val="001E26E2"/>
    <w:rsid w:val="001E6216"/>
    <w:rsid w:val="001E6217"/>
    <w:rsid w:val="001E71A9"/>
    <w:rsid w:val="001F168A"/>
    <w:rsid w:val="001F333B"/>
    <w:rsid w:val="001F5580"/>
    <w:rsid w:val="001F6502"/>
    <w:rsid w:val="001F6D5D"/>
    <w:rsid w:val="002003CF"/>
    <w:rsid w:val="002008A6"/>
    <w:rsid w:val="0020152E"/>
    <w:rsid w:val="00201ED2"/>
    <w:rsid w:val="00203A91"/>
    <w:rsid w:val="002054C8"/>
    <w:rsid w:val="00205A92"/>
    <w:rsid w:val="00210643"/>
    <w:rsid w:val="00214211"/>
    <w:rsid w:val="00214243"/>
    <w:rsid w:val="00215DC0"/>
    <w:rsid w:val="00222929"/>
    <w:rsid w:val="00223B39"/>
    <w:rsid w:val="0022513F"/>
    <w:rsid w:val="002267F3"/>
    <w:rsid w:val="0023262D"/>
    <w:rsid w:val="00233E6B"/>
    <w:rsid w:val="00234249"/>
    <w:rsid w:val="00236651"/>
    <w:rsid w:val="00236948"/>
    <w:rsid w:val="00241814"/>
    <w:rsid w:val="002444B2"/>
    <w:rsid w:val="00244D63"/>
    <w:rsid w:val="002462C2"/>
    <w:rsid w:val="002465BB"/>
    <w:rsid w:val="00250638"/>
    <w:rsid w:val="00251334"/>
    <w:rsid w:val="00251DDA"/>
    <w:rsid w:val="00251F39"/>
    <w:rsid w:val="00253E26"/>
    <w:rsid w:val="00255CD2"/>
    <w:rsid w:val="00256253"/>
    <w:rsid w:val="00256730"/>
    <w:rsid w:val="00257B1E"/>
    <w:rsid w:val="002604AF"/>
    <w:rsid w:val="0026236C"/>
    <w:rsid w:val="00262F8D"/>
    <w:rsid w:val="00263AF5"/>
    <w:rsid w:val="002644B2"/>
    <w:rsid w:val="00271225"/>
    <w:rsid w:val="002713C2"/>
    <w:rsid w:val="00272BC1"/>
    <w:rsid w:val="00273656"/>
    <w:rsid w:val="00274C2E"/>
    <w:rsid w:val="00276C1A"/>
    <w:rsid w:val="0028044D"/>
    <w:rsid w:val="00281E42"/>
    <w:rsid w:val="002824A6"/>
    <w:rsid w:val="00282C4B"/>
    <w:rsid w:val="0028332F"/>
    <w:rsid w:val="0028379B"/>
    <w:rsid w:val="00284391"/>
    <w:rsid w:val="00287BE0"/>
    <w:rsid w:val="002902D5"/>
    <w:rsid w:val="00290819"/>
    <w:rsid w:val="0029232D"/>
    <w:rsid w:val="002940DD"/>
    <w:rsid w:val="00295607"/>
    <w:rsid w:val="002958FD"/>
    <w:rsid w:val="0029622C"/>
    <w:rsid w:val="00296620"/>
    <w:rsid w:val="002A0857"/>
    <w:rsid w:val="002A3986"/>
    <w:rsid w:val="002A4298"/>
    <w:rsid w:val="002A6870"/>
    <w:rsid w:val="002B0FA5"/>
    <w:rsid w:val="002B1A9D"/>
    <w:rsid w:val="002B35A8"/>
    <w:rsid w:val="002B4CA8"/>
    <w:rsid w:val="002B4DF7"/>
    <w:rsid w:val="002B7376"/>
    <w:rsid w:val="002B7D35"/>
    <w:rsid w:val="002C112F"/>
    <w:rsid w:val="002C188F"/>
    <w:rsid w:val="002C2A08"/>
    <w:rsid w:val="002C2B24"/>
    <w:rsid w:val="002C3007"/>
    <w:rsid w:val="002C3506"/>
    <w:rsid w:val="002C416F"/>
    <w:rsid w:val="002C49A8"/>
    <w:rsid w:val="002C584B"/>
    <w:rsid w:val="002C6087"/>
    <w:rsid w:val="002C67A2"/>
    <w:rsid w:val="002C6928"/>
    <w:rsid w:val="002C7A62"/>
    <w:rsid w:val="002D3272"/>
    <w:rsid w:val="002D3DB7"/>
    <w:rsid w:val="002D7068"/>
    <w:rsid w:val="002E3978"/>
    <w:rsid w:val="002E3E15"/>
    <w:rsid w:val="002E41E4"/>
    <w:rsid w:val="002E4728"/>
    <w:rsid w:val="002E5217"/>
    <w:rsid w:val="002E6F18"/>
    <w:rsid w:val="002E76A2"/>
    <w:rsid w:val="002F0345"/>
    <w:rsid w:val="002F1720"/>
    <w:rsid w:val="002F1C00"/>
    <w:rsid w:val="002F4CC0"/>
    <w:rsid w:val="002F62D0"/>
    <w:rsid w:val="00300A2D"/>
    <w:rsid w:val="00301DF0"/>
    <w:rsid w:val="00302EED"/>
    <w:rsid w:val="00303756"/>
    <w:rsid w:val="003045BD"/>
    <w:rsid w:val="00304FE4"/>
    <w:rsid w:val="0030680D"/>
    <w:rsid w:val="0030719B"/>
    <w:rsid w:val="00310439"/>
    <w:rsid w:val="00310A49"/>
    <w:rsid w:val="003119B6"/>
    <w:rsid w:val="003122A1"/>
    <w:rsid w:val="00312402"/>
    <w:rsid w:val="00312BE1"/>
    <w:rsid w:val="003135FF"/>
    <w:rsid w:val="00313BE9"/>
    <w:rsid w:val="003169A5"/>
    <w:rsid w:val="003211EE"/>
    <w:rsid w:val="0032385D"/>
    <w:rsid w:val="0032474F"/>
    <w:rsid w:val="003257CD"/>
    <w:rsid w:val="00326BD8"/>
    <w:rsid w:val="00326F62"/>
    <w:rsid w:val="003270DA"/>
    <w:rsid w:val="00331420"/>
    <w:rsid w:val="003328D4"/>
    <w:rsid w:val="003337F7"/>
    <w:rsid w:val="003349DD"/>
    <w:rsid w:val="0033519A"/>
    <w:rsid w:val="00335321"/>
    <w:rsid w:val="00337C5D"/>
    <w:rsid w:val="003400AD"/>
    <w:rsid w:val="00340A0D"/>
    <w:rsid w:val="003413A3"/>
    <w:rsid w:val="00341FA3"/>
    <w:rsid w:val="00343B8A"/>
    <w:rsid w:val="00344240"/>
    <w:rsid w:val="00346219"/>
    <w:rsid w:val="00351915"/>
    <w:rsid w:val="0035421B"/>
    <w:rsid w:val="00356338"/>
    <w:rsid w:val="00356550"/>
    <w:rsid w:val="00356F95"/>
    <w:rsid w:val="00357C5D"/>
    <w:rsid w:val="00357FB9"/>
    <w:rsid w:val="00360A14"/>
    <w:rsid w:val="00360EA4"/>
    <w:rsid w:val="00361EE8"/>
    <w:rsid w:val="00364A2E"/>
    <w:rsid w:val="00370589"/>
    <w:rsid w:val="003707D7"/>
    <w:rsid w:val="00370AE1"/>
    <w:rsid w:val="003718EC"/>
    <w:rsid w:val="003728EA"/>
    <w:rsid w:val="00376372"/>
    <w:rsid w:val="00377915"/>
    <w:rsid w:val="00377D9F"/>
    <w:rsid w:val="00380D38"/>
    <w:rsid w:val="003815D8"/>
    <w:rsid w:val="00382A1E"/>
    <w:rsid w:val="003841A0"/>
    <w:rsid w:val="00384FB4"/>
    <w:rsid w:val="003858E6"/>
    <w:rsid w:val="00385BB0"/>
    <w:rsid w:val="00386034"/>
    <w:rsid w:val="00387CC1"/>
    <w:rsid w:val="00387DC3"/>
    <w:rsid w:val="00390547"/>
    <w:rsid w:val="00390F50"/>
    <w:rsid w:val="00391D25"/>
    <w:rsid w:val="003938CD"/>
    <w:rsid w:val="003943EE"/>
    <w:rsid w:val="0039473B"/>
    <w:rsid w:val="00394E5D"/>
    <w:rsid w:val="0039637D"/>
    <w:rsid w:val="0039638E"/>
    <w:rsid w:val="003A125C"/>
    <w:rsid w:val="003A2441"/>
    <w:rsid w:val="003A26CC"/>
    <w:rsid w:val="003A2AF1"/>
    <w:rsid w:val="003A3772"/>
    <w:rsid w:val="003A40B6"/>
    <w:rsid w:val="003A4382"/>
    <w:rsid w:val="003B0075"/>
    <w:rsid w:val="003B02A0"/>
    <w:rsid w:val="003B08C0"/>
    <w:rsid w:val="003B0E7F"/>
    <w:rsid w:val="003B3613"/>
    <w:rsid w:val="003B701D"/>
    <w:rsid w:val="003B7F48"/>
    <w:rsid w:val="003B7FD6"/>
    <w:rsid w:val="003C1622"/>
    <w:rsid w:val="003C1DC3"/>
    <w:rsid w:val="003C1DFA"/>
    <w:rsid w:val="003C27F1"/>
    <w:rsid w:val="003C28DE"/>
    <w:rsid w:val="003C665D"/>
    <w:rsid w:val="003C666B"/>
    <w:rsid w:val="003C7131"/>
    <w:rsid w:val="003D07E9"/>
    <w:rsid w:val="003D0EB7"/>
    <w:rsid w:val="003D1964"/>
    <w:rsid w:val="003D1F57"/>
    <w:rsid w:val="003D2018"/>
    <w:rsid w:val="003D57B0"/>
    <w:rsid w:val="003D7CA1"/>
    <w:rsid w:val="003E1220"/>
    <w:rsid w:val="003E1711"/>
    <w:rsid w:val="003E1EF3"/>
    <w:rsid w:val="003E3C73"/>
    <w:rsid w:val="003E3DFC"/>
    <w:rsid w:val="003F0520"/>
    <w:rsid w:val="003F0FD3"/>
    <w:rsid w:val="003F2967"/>
    <w:rsid w:val="003F437E"/>
    <w:rsid w:val="003F5C9C"/>
    <w:rsid w:val="003F69DF"/>
    <w:rsid w:val="003F73B7"/>
    <w:rsid w:val="003F7653"/>
    <w:rsid w:val="003F7E8A"/>
    <w:rsid w:val="0040065D"/>
    <w:rsid w:val="004013FA"/>
    <w:rsid w:val="00402DB0"/>
    <w:rsid w:val="00403279"/>
    <w:rsid w:val="00407EC0"/>
    <w:rsid w:val="0041083B"/>
    <w:rsid w:val="00411A7F"/>
    <w:rsid w:val="004127F7"/>
    <w:rsid w:val="00413EED"/>
    <w:rsid w:val="00414B31"/>
    <w:rsid w:val="00415983"/>
    <w:rsid w:val="00416C14"/>
    <w:rsid w:val="00420CB5"/>
    <w:rsid w:val="0042123B"/>
    <w:rsid w:val="004230EC"/>
    <w:rsid w:val="00423332"/>
    <w:rsid w:val="0042344C"/>
    <w:rsid w:val="004258E3"/>
    <w:rsid w:val="00425D5C"/>
    <w:rsid w:val="00425EB4"/>
    <w:rsid w:val="00426884"/>
    <w:rsid w:val="00430B2F"/>
    <w:rsid w:val="00432D9C"/>
    <w:rsid w:val="00435251"/>
    <w:rsid w:val="004363C8"/>
    <w:rsid w:val="00436B2C"/>
    <w:rsid w:val="00441DCA"/>
    <w:rsid w:val="0044517F"/>
    <w:rsid w:val="00445F13"/>
    <w:rsid w:val="00446A47"/>
    <w:rsid w:val="00446D2E"/>
    <w:rsid w:val="004512C9"/>
    <w:rsid w:val="00451953"/>
    <w:rsid w:val="00451D61"/>
    <w:rsid w:val="0045310F"/>
    <w:rsid w:val="0045457A"/>
    <w:rsid w:val="004571FB"/>
    <w:rsid w:val="00457E78"/>
    <w:rsid w:val="0046022E"/>
    <w:rsid w:val="00462BE1"/>
    <w:rsid w:val="00462DDA"/>
    <w:rsid w:val="00462FCB"/>
    <w:rsid w:val="004632D7"/>
    <w:rsid w:val="004645E7"/>
    <w:rsid w:val="00465590"/>
    <w:rsid w:val="004720C9"/>
    <w:rsid w:val="00475D52"/>
    <w:rsid w:val="0047601E"/>
    <w:rsid w:val="00476D69"/>
    <w:rsid w:val="0048064F"/>
    <w:rsid w:val="0048144E"/>
    <w:rsid w:val="00482241"/>
    <w:rsid w:val="00484268"/>
    <w:rsid w:val="00485255"/>
    <w:rsid w:val="004852E7"/>
    <w:rsid w:val="004857E5"/>
    <w:rsid w:val="004860A5"/>
    <w:rsid w:val="00486149"/>
    <w:rsid w:val="0048653E"/>
    <w:rsid w:val="00486817"/>
    <w:rsid w:val="00487E28"/>
    <w:rsid w:val="00490D19"/>
    <w:rsid w:val="0049209F"/>
    <w:rsid w:val="00493FB9"/>
    <w:rsid w:val="004A0CE1"/>
    <w:rsid w:val="004A35B4"/>
    <w:rsid w:val="004A3B1E"/>
    <w:rsid w:val="004A6D6F"/>
    <w:rsid w:val="004A7DD7"/>
    <w:rsid w:val="004B1F4D"/>
    <w:rsid w:val="004B2236"/>
    <w:rsid w:val="004B2B0A"/>
    <w:rsid w:val="004B3008"/>
    <w:rsid w:val="004B3402"/>
    <w:rsid w:val="004B37DC"/>
    <w:rsid w:val="004B46DA"/>
    <w:rsid w:val="004B5CCC"/>
    <w:rsid w:val="004C119E"/>
    <w:rsid w:val="004C3285"/>
    <w:rsid w:val="004C6028"/>
    <w:rsid w:val="004C6281"/>
    <w:rsid w:val="004D0080"/>
    <w:rsid w:val="004D05AA"/>
    <w:rsid w:val="004D071F"/>
    <w:rsid w:val="004D0BC6"/>
    <w:rsid w:val="004D42D2"/>
    <w:rsid w:val="004D59DA"/>
    <w:rsid w:val="004D5C73"/>
    <w:rsid w:val="004D5FEA"/>
    <w:rsid w:val="004E3308"/>
    <w:rsid w:val="004E3CDA"/>
    <w:rsid w:val="004F09F7"/>
    <w:rsid w:val="004F0CD0"/>
    <w:rsid w:val="004F2662"/>
    <w:rsid w:val="004F300E"/>
    <w:rsid w:val="004F4077"/>
    <w:rsid w:val="004F4DD4"/>
    <w:rsid w:val="004F4EAE"/>
    <w:rsid w:val="004F6773"/>
    <w:rsid w:val="004F6F33"/>
    <w:rsid w:val="00500F1F"/>
    <w:rsid w:val="00500FB0"/>
    <w:rsid w:val="005012E7"/>
    <w:rsid w:val="00504CD0"/>
    <w:rsid w:val="005059E5"/>
    <w:rsid w:val="00507582"/>
    <w:rsid w:val="00507FF0"/>
    <w:rsid w:val="0051144F"/>
    <w:rsid w:val="00514103"/>
    <w:rsid w:val="005153CC"/>
    <w:rsid w:val="00516D83"/>
    <w:rsid w:val="00516DC5"/>
    <w:rsid w:val="00517E29"/>
    <w:rsid w:val="005201E1"/>
    <w:rsid w:val="005202D7"/>
    <w:rsid w:val="00521EBD"/>
    <w:rsid w:val="00522724"/>
    <w:rsid w:val="005253DA"/>
    <w:rsid w:val="005269E6"/>
    <w:rsid w:val="00530F6B"/>
    <w:rsid w:val="00531BE7"/>
    <w:rsid w:val="005333CA"/>
    <w:rsid w:val="00534338"/>
    <w:rsid w:val="00535046"/>
    <w:rsid w:val="00535484"/>
    <w:rsid w:val="00536BF6"/>
    <w:rsid w:val="00541B72"/>
    <w:rsid w:val="0054321E"/>
    <w:rsid w:val="00543303"/>
    <w:rsid w:val="005458F4"/>
    <w:rsid w:val="0054680D"/>
    <w:rsid w:val="00546CB2"/>
    <w:rsid w:val="00546F29"/>
    <w:rsid w:val="0054782D"/>
    <w:rsid w:val="00547847"/>
    <w:rsid w:val="00550334"/>
    <w:rsid w:val="005513A6"/>
    <w:rsid w:val="0055633C"/>
    <w:rsid w:val="00556A73"/>
    <w:rsid w:val="00557CD2"/>
    <w:rsid w:val="0056249A"/>
    <w:rsid w:val="00562B44"/>
    <w:rsid w:val="00563A1C"/>
    <w:rsid w:val="00563DE3"/>
    <w:rsid w:val="00565240"/>
    <w:rsid w:val="0056618F"/>
    <w:rsid w:val="00566F8E"/>
    <w:rsid w:val="005670F0"/>
    <w:rsid w:val="00567253"/>
    <w:rsid w:val="00570315"/>
    <w:rsid w:val="0057372E"/>
    <w:rsid w:val="005742AE"/>
    <w:rsid w:val="00574905"/>
    <w:rsid w:val="00574F4C"/>
    <w:rsid w:val="00575A07"/>
    <w:rsid w:val="00577B1B"/>
    <w:rsid w:val="00580EDC"/>
    <w:rsid w:val="005842FD"/>
    <w:rsid w:val="00586232"/>
    <w:rsid w:val="00586E80"/>
    <w:rsid w:val="00592442"/>
    <w:rsid w:val="0059392B"/>
    <w:rsid w:val="005953D5"/>
    <w:rsid w:val="00596AA9"/>
    <w:rsid w:val="00596B30"/>
    <w:rsid w:val="00597588"/>
    <w:rsid w:val="005A1E80"/>
    <w:rsid w:val="005A25A1"/>
    <w:rsid w:val="005A38CA"/>
    <w:rsid w:val="005A4730"/>
    <w:rsid w:val="005A6441"/>
    <w:rsid w:val="005A6CF9"/>
    <w:rsid w:val="005A6E89"/>
    <w:rsid w:val="005A7E34"/>
    <w:rsid w:val="005B2DBE"/>
    <w:rsid w:val="005B2FAE"/>
    <w:rsid w:val="005B65C3"/>
    <w:rsid w:val="005B6FFA"/>
    <w:rsid w:val="005C2755"/>
    <w:rsid w:val="005C2E03"/>
    <w:rsid w:val="005C39B7"/>
    <w:rsid w:val="005C3B6B"/>
    <w:rsid w:val="005C4B65"/>
    <w:rsid w:val="005D0191"/>
    <w:rsid w:val="005D0D80"/>
    <w:rsid w:val="005D121B"/>
    <w:rsid w:val="005D16CC"/>
    <w:rsid w:val="005D192B"/>
    <w:rsid w:val="005D4EDD"/>
    <w:rsid w:val="005D5C67"/>
    <w:rsid w:val="005D73EA"/>
    <w:rsid w:val="005E0A1F"/>
    <w:rsid w:val="005E1259"/>
    <w:rsid w:val="005E13C0"/>
    <w:rsid w:val="005E2639"/>
    <w:rsid w:val="005E2785"/>
    <w:rsid w:val="005E3EBB"/>
    <w:rsid w:val="005E4183"/>
    <w:rsid w:val="005E6654"/>
    <w:rsid w:val="005F02EC"/>
    <w:rsid w:val="005F27DD"/>
    <w:rsid w:val="005F3CCD"/>
    <w:rsid w:val="005F4282"/>
    <w:rsid w:val="005F4E63"/>
    <w:rsid w:val="00600C2F"/>
    <w:rsid w:val="00601AD2"/>
    <w:rsid w:val="00602053"/>
    <w:rsid w:val="00602520"/>
    <w:rsid w:val="0060451D"/>
    <w:rsid w:val="0060570B"/>
    <w:rsid w:val="006077ED"/>
    <w:rsid w:val="00610B00"/>
    <w:rsid w:val="00610E29"/>
    <w:rsid w:val="00611591"/>
    <w:rsid w:val="00613D61"/>
    <w:rsid w:val="00614835"/>
    <w:rsid w:val="0061523D"/>
    <w:rsid w:val="00615B9D"/>
    <w:rsid w:val="006177BC"/>
    <w:rsid w:val="0062309C"/>
    <w:rsid w:val="006230E3"/>
    <w:rsid w:val="00623440"/>
    <w:rsid w:val="0062360E"/>
    <w:rsid w:val="0062613E"/>
    <w:rsid w:val="00627D70"/>
    <w:rsid w:val="0063091D"/>
    <w:rsid w:val="00630ADD"/>
    <w:rsid w:val="00630DC1"/>
    <w:rsid w:val="006320C3"/>
    <w:rsid w:val="00632260"/>
    <w:rsid w:val="006342FC"/>
    <w:rsid w:val="00634E22"/>
    <w:rsid w:val="00635566"/>
    <w:rsid w:val="006355C2"/>
    <w:rsid w:val="00636524"/>
    <w:rsid w:val="00636723"/>
    <w:rsid w:val="00640B26"/>
    <w:rsid w:val="00642CC7"/>
    <w:rsid w:val="006447DF"/>
    <w:rsid w:val="00644C47"/>
    <w:rsid w:val="00644D1A"/>
    <w:rsid w:val="00645CDC"/>
    <w:rsid w:val="00650ABF"/>
    <w:rsid w:val="00650F80"/>
    <w:rsid w:val="006514E8"/>
    <w:rsid w:val="00652AD5"/>
    <w:rsid w:val="00653B2A"/>
    <w:rsid w:val="00654208"/>
    <w:rsid w:val="006543DB"/>
    <w:rsid w:val="00654E30"/>
    <w:rsid w:val="0065537A"/>
    <w:rsid w:val="00655D10"/>
    <w:rsid w:val="00655FE9"/>
    <w:rsid w:val="00656179"/>
    <w:rsid w:val="006605A4"/>
    <w:rsid w:val="00660907"/>
    <w:rsid w:val="00660E9D"/>
    <w:rsid w:val="0066158D"/>
    <w:rsid w:val="00662D25"/>
    <w:rsid w:val="00663060"/>
    <w:rsid w:val="006631C8"/>
    <w:rsid w:val="00664A9B"/>
    <w:rsid w:val="006651E1"/>
    <w:rsid w:val="00665F51"/>
    <w:rsid w:val="00667AE2"/>
    <w:rsid w:val="00670593"/>
    <w:rsid w:val="0067076F"/>
    <w:rsid w:val="00671391"/>
    <w:rsid w:val="00673116"/>
    <w:rsid w:val="00674840"/>
    <w:rsid w:val="00676AB3"/>
    <w:rsid w:val="006775A7"/>
    <w:rsid w:val="006776FA"/>
    <w:rsid w:val="006804C5"/>
    <w:rsid w:val="0068259E"/>
    <w:rsid w:val="006833E4"/>
    <w:rsid w:val="006843D0"/>
    <w:rsid w:val="0068464F"/>
    <w:rsid w:val="00684C35"/>
    <w:rsid w:val="00685E09"/>
    <w:rsid w:val="00686923"/>
    <w:rsid w:val="00687887"/>
    <w:rsid w:val="00690E6F"/>
    <w:rsid w:val="00691458"/>
    <w:rsid w:val="00693F04"/>
    <w:rsid w:val="006968FB"/>
    <w:rsid w:val="00697586"/>
    <w:rsid w:val="006A2A52"/>
    <w:rsid w:val="006A536F"/>
    <w:rsid w:val="006A5C31"/>
    <w:rsid w:val="006A6930"/>
    <w:rsid w:val="006A6B9A"/>
    <w:rsid w:val="006A7346"/>
    <w:rsid w:val="006B03BA"/>
    <w:rsid w:val="006B08EA"/>
    <w:rsid w:val="006B1816"/>
    <w:rsid w:val="006B49A1"/>
    <w:rsid w:val="006B63BD"/>
    <w:rsid w:val="006B6ED6"/>
    <w:rsid w:val="006B7F66"/>
    <w:rsid w:val="006C1968"/>
    <w:rsid w:val="006C1B47"/>
    <w:rsid w:val="006C1CDF"/>
    <w:rsid w:val="006C1EF8"/>
    <w:rsid w:val="006C5B81"/>
    <w:rsid w:val="006D1F3D"/>
    <w:rsid w:val="006D2061"/>
    <w:rsid w:val="006D27EB"/>
    <w:rsid w:val="006D70E6"/>
    <w:rsid w:val="006D7592"/>
    <w:rsid w:val="006E0765"/>
    <w:rsid w:val="006E119D"/>
    <w:rsid w:val="006E3870"/>
    <w:rsid w:val="006E4B90"/>
    <w:rsid w:val="006E4DE6"/>
    <w:rsid w:val="006E4E68"/>
    <w:rsid w:val="006E5521"/>
    <w:rsid w:val="006E6F97"/>
    <w:rsid w:val="006F1A28"/>
    <w:rsid w:val="006F3E81"/>
    <w:rsid w:val="006F72BD"/>
    <w:rsid w:val="00704244"/>
    <w:rsid w:val="007055CB"/>
    <w:rsid w:val="007056A1"/>
    <w:rsid w:val="007067E1"/>
    <w:rsid w:val="007101EB"/>
    <w:rsid w:val="00711256"/>
    <w:rsid w:val="00712717"/>
    <w:rsid w:val="00712E9F"/>
    <w:rsid w:val="00717855"/>
    <w:rsid w:val="00717CB0"/>
    <w:rsid w:val="007211CF"/>
    <w:rsid w:val="007212DA"/>
    <w:rsid w:val="007214C9"/>
    <w:rsid w:val="00722439"/>
    <w:rsid w:val="00724720"/>
    <w:rsid w:val="0072581A"/>
    <w:rsid w:val="00726B9B"/>
    <w:rsid w:val="00726D36"/>
    <w:rsid w:val="007319A1"/>
    <w:rsid w:val="00732020"/>
    <w:rsid w:val="007334A3"/>
    <w:rsid w:val="00734B4D"/>
    <w:rsid w:val="00734F68"/>
    <w:rsid w:val="00736BFF"/>
    <w:rsid w:val="00737F85"/>
    <w:rsid w:val="0074098A"/>
    <w:rsid w:val="00740A48"/>
    <w:rsid w:val="0074144C"/>
    <w:rsid w:val="007425D1"/>
    <w:rsid w:val="00743644"/>
    <w:rsid w:val="00747AED"/>
    <w:rsid w:val="0075116D"/>
    <w:rsid w:val="00752453"/>
    <w:rsid w:val="00752DB1"/>
    <w:rsid w:val="00753AD5"/>
    <w:rsid w:val="0075589C"/>
    <w:rsid w:val="007563D3"/>
    <w:rsid w:val="00756415"/>
    <w:rsid w:val="00757404"/>
    <w:rsid w:val="00760545"/>
    <w:rsid w:val="007617EE"/>
    <w:rsid w:val="00763565"/>
    <w:rsid w:val="00764F88"/>
    <w:rsid w:val="007658FF"/>
    <w:rsid w:val="00771673"/>
    <w:rsid w:val="00772BAD"/>
    <w:rsid w:val="007743A7"/>
    <w:rsid w:val="00776748"/>
    <w:rsid w:val="0077695F"/>
    <w:rsid w:val="00777A54"/>
    <w:rsid w:val="00777E0C"/>
    <w:rsid w:val="007800A0"/>
    <w:rsid w:val="00781A46"/>
    <w:rsid w:val="00781BA4"/>
    <w:rsid w:val="00781C10"/>
    <w:rsid w:val="007822F2"/>
    <w:rsid w:val="00785596"/>
    <w:rsid w:val="00785612"/>
    <w:rsid w:val="00786E43"/>
    <w:rsid w:val="0078715D"/>
    <w:rsid w:val="00787695"/>
    <w:rsid w:val="00790E08"/>
    <w:rsid w:val="0079128F"/>
    <w:rsid w:val="00792325"/>
    <w:rsid w:val="0079268F"/>
    <w:rsid w:val="007929C2"/>
    <w:rsid w:val="00792DFE"/>
    <w:rsid w:val="00796258"/>
    <w:rsid w:val="007969F4"/>
    <w:rsid w:val="0079748E"/>
    <w:rsid w:val="00797D39"/>
    <w:rsid w:val="007A0B9E"/>
    <w:rsid w:val="007A1267"/>
    <w:rsid w:val="007A147E"/>
    <w:rsid w:val="007A195F"/>
    <w:rsid w:val="007A2C72"/>
    <w:rsid w:val="007A332E"/>
    <w:rsid w:val="007A35FF"/>
    <w:rsid w:val="007A3FD9"/>
    <w:rsid w:val="007A5837"/>
    <w:rsid w:val="007B0355"/>
    <w:rsid w:val="007B0A02"/>
    <w:rsid w:val="007B0F6A"/>
    <w:rsid w:val="007B44C0"/>
    <w:rsid w:val="007B4E40"/>
    <w:rsid w:val="007B5FE3"/>
    <w:rsid w:val="007B6636"/>
    <w:rsid w:val="007C134E"/>
    <w:rsid w:val="007C1831"/>
    <w:rsid w:val="007C2118"/>
    <w:rsid w:val="007C2676"/>
    <w:rsid w:val="007C2A8B"/>
    <w:rsid w:val="007C4941"/>
    <w:rsid w:val="007C64D3"/>
    <w:rsid w:val="007C7A6E"/>
    <w:rsid w:val="007D24A3"/>
    <w:rsid w:val="007D2627"/>
    <w:rsid w:val="007D3493"/>
    <w:rsid w:val="007D3CEF"/>
    <w:rsid w:val="007D4805"/>
    <w:rsid w:val="007D5E34"/>
    <w:rsid w:val="007D6796"/>
    <w:rsid w:val="007D6DC8"/>
    <w:rsid w:val="007D7211"/>
    <w:rsid w:val="007E0790"/>
    <w:rsid w:val="007E106B"/>
    <w:rsid w:val="007E3FD3"/>
    <w:rsid w:val="007E55A1"/>
    <w:rsid w:val="007E5A2C"/>
    <w:rsid w:val="007E5C5F"/>
    <w:rsid w:val="007E6112"/>
    <w:rsid w:val="007E61D2"/>
    <w:rsid w:val="007E6FAF"/>
    <w:rsid w:val="007E71F3"/>
    <w:rsid w:val="007F0FA4"/>
    <w:rsid w:val="007F14E7"/>
    <w:rsid w:val="007F5BE1"/>
    <w:rsid w:val="007F606E"/>
    <w:rsid w:val="007F75DD"/>
    <w:rsid w:val="008004A3"/>
    <w:rsid w:val="0080266B"/>
    <w:rsid w:val="0080275D"/>
    <w:rsid w:val="00802E30"/>
    <w:rsid w:val="00806905"/>
    <w:rsid w:val="00806D05"/>
    <w:rsid w:val="0080752D"/>
    <w:rsid w:val="00811946"/>
    <w:rsid w:val="00813778"/>
    <w:rsid w:val="008148D7"/>
    <w:rsid w:val="00816CAD"/>
    <w:rsid w:val="008171AA"/>
    <w:rsid w:val="008171AC"/>
    <w:rsid w:val="00823F4C"/>
    <w:rsid w:val="00824DE3"/>
    <w:rsid w:val="008258B4"/>
    <w:rsid w:val="008274FB"/>
    <w:rsid w:val="008276A8"/>
    <w:rsid w:val="00827AF6"/>
    <w:rsid w:val="00827D71"/>
    <w:rsid w:val="00830F37"/>
    <w:rsid w:val="00832588"/>
    <w:rsid w:val="008325CC"/>
    <w:rsid w:val="00835F3A"/>
    <w:rsid w:val="00836395"/>
    <w:rsid w:val="008408A0"/>
    <w:rsid w:val="00843661"/>
    <w:rsid w:val="00844800"/>
    <w:rsid w:val="008456E7"/>
    <w:rsid w:val="0084669A"/>
    <w:rsid w:val="008477C1"/>
    <w:rsid w:val="00847DE5"/>
    <w:rsid w:val="00850F8C"/>
    <w:rsid w:val="00851C35"/>
    <w:rsid w:val="008533C7"/>
    <w:rsid w:val="00853AB9"/>
    <w:rsid w:val="00856669"/>
    <w:rsid w:val="0085688E"/>
    <w:rsid w:val="00856D92"/>
    <w:rsid w:val="008575C2"/>
    <w:rsid w:val="00857C0C"/>
    <w:rsid w:val="00861A60"/>
    <w:rsid w:val="008621F1"/>
    <w:rsid w:val="0086286C"/>
    <w:rsid w:val="00864EA8"/>
    <w:rsid w:val="0086572F"/>
    <w:rsid w:val="00866C07"/>
    <w:rsid w:val="0087005F"/>
    <w:rsid w:val="008742D1"/>
    <w:rsid w:val="00875AD4"/>
    <w:rsid w:val="00875B2A"/>
    <w:rsid w:val="00875FFD"/>
    <w:rsid w:val="00876BFF"/>
    <w:rsid w:val="008820B4"/>
    <w:rsid w:val="008836E3"/>
    <w:rsid w:val="00885236"/>
    <w:rsid w:val="00893053"/>
    <w:rsid w:val="00893E85"/>
    <w:rsid w:val="00894E72"/>
    <w:rsid w:val="008957FE"/>
    <w:rsid w:val="00896B03"/>
    <w:rsid w:val="008A036E"/>
    <w:rsid w:val="008A0FFC"/>
    <w:rsid w:val="008A19C1"/>
    <w:rsid w:val="008A55CB"/>
    <w:rsid w:val="008A5DD7"/>
    <w:rsid w:val="008A63A1"/>
    <w:rsid w:val="008A6F75"/>
    <w:rsid w:val="008A790E"/>
    <w:rsid w:val="008A7F4E"/>
    <w:rsid w:val="008B0575"/>
    <w:rsid w:val="008B2755"/>
    <w:rsid w:val="008B33A9"/>
    <w:rsid w:val="008B4B47"/>
    <w:rsid w:val="008B59AC"/>
    <w:rsid w:val="008B5BA4"/>
    <w:rsid w:val="008B63AF"/>
    <w:rsid w:val="008C0562"/>
    <w:rsid w:val="008C1A04"/>
    <w:rsid w:val="008C38F6"/>
    <w:rsid w:val="008C3A86"/>
    <w:rsid w:val="008D2120"/>
    <w:rsid w:val="008D2B98"/>
    <w:rsid w:val="008D4675"/>
    <w:rsid w:val="008D5CC7"/>
    <w:rsid w:val="008D6310"/>
    <w:rsid w:val="008D6EC7"/>
    <w:rsid w:val="008D77DC"/>
    <w:rsid w:val="008E1263"/>
    <w:rsid w:val="008E372C"/>
    <w:rsid w:val="008E4108"/>
    <w:rsid w:val="008E4BD7"/>
    <w:rsid w:val="008E5038"/>
    <w:rsid w:val="008E5268"/>
    <w:rsid w:val="008E54B1"/>
    <w:rsid w:val="008F2018"/>
    <w:rsid w:val="008F38B4"/>
    <w:rsid w:val="008F3D87"/>
    <w:rsid w:val="008F493D"/>
    <w:rsid w:val="008F7506"/>
    <w:rsid w:val="008F7552"/>
    <w:rsid w:val="009002DE"/>
    <w:rsid w:val="00900613"/>
    <w:rsid w:val="00900F86"/>
    <w:rsid w:val="00903124"/>
    <w:rsid w:val="009033E2"/>
    <w:rsid w:val="009043EC"/>
    <w:rsid w:val="00904A95"/>
    <w:rsid w:val="009057BF"/>
    <w:rsid w:val="0090763F"/>
    <w:rsid w:val="009101C5"/>
    <w:rsid w:val="00911B3E"/>
    <w:rsid w:val="009137F0"/>
    <w:rsid w:val="009141A0"/>
    <w:rsid w:val="0091548D"/>
    <w:rsid w:val="00915931"/>
    <w:rsid w:val="00920913"/>
    <w:rsid w:val="00921285"/>
    <w:rsid w:val="009216AB"/>
    <w:rsid w:val="00923E05"/>
    <w:rsid w:val="00925E3B"/>
    <w:rsid w:val="00930C32"/>
    <w:rsid w:val="00931CBC"/>
    <w:rsid w:val="009341BD"/>
    <w:rsid w:val="00935759"/>
    <w:rsid w:val="009375F1"/>
    <w:rsid w:val="009409C6"/>
    <w:rsid w:val="00941489"/>
    <w:rsid w:val="00951BC3"/>
    <w:rsid w:val="00951DF4"/>
    <w:rsid w:val="00954BA5"/>
    <w:rsid w:val="0096278E"/>
    <w:rsid w:val="00963506"/>
    <w:rsid w:val="00966503"/>
    <w:rsid w:val="00966C23"/>
    <w:rsid w:val="00967E18"/>
    <w:rsid w:val="0097079C"/>
    <w:rsid w:val="00970F1D"/>
    <w:rsid w:val="00971779"/>
    <w:rsid w:val="009720DE"/>
    <w:rsid w:val="00973CD5"/>
    <w:rsid w:val="0097585C"/>
    <w:rsid w:val="00976C7D"/>
    <w:rsid w:val="00976D49"/>
    <w:rsid w:val="00981C45"/>
    <w:rsid w:val="00981CA3"/>
    <w:rsid w:val="009847FD"/>
    <w:rsid w:val="00986854"/>
    <w:rsid w:val="00986D85"/>
    <w:rsid w:val="00991C1D"/>
    <w:rsid w:val="009932EB"/>
    <w:rsid w:val="0099530E"/>
    <w:rsid w:val="00995A3E"/>
    <w:rsid w:val="009A1073"/>
    <w:rsid w:val="009A212D"/>
    <w:rsid w:val="009B13C0"/>
    <w:rsid w:val="009B1A9F"/>
    <w:rsid w:val="009B1C09"/>
    <w:rsid w:val="009B2B01"/>
    <w:rsid w:val="009B2C57"/>
    <w:rsid w:val="009B344D"/>
    <w:rsid w:val="009B3831"/>
    <w:rsid w:val="009B545C"/>
    <w:rsid w:val="009B5B2B"/>
    <w:rsid w:val="009C1A66"/>
    <w:rsid w:val="009C1D38"/>
    <w:rsid w:val="009C1DEB"/>
    <w:rsid w:val="009C410F"/>
    <w:rsid w:val="009C4499"/>
    <w:rsid w:val="009D06E5"/>
    <w:rsid w:val="009D0E33"/>
    <w:rsid w:val="009D335E"/>
    <w:rsid w:val="009D457D"/>
    <w:rsid w:val="009D4AC2"/>
    <w:rsid w:val="009D4DB2"/>
    <w:rsid w:val="009D5463"/>
    <w:rsid w:val="009D5C0E"/>
    <w:rsid w:val="009D6A05"/>
    <w:rsid w:val="009D7B3D"/>
    <w:rsid w:val="009E0460"/>
    <w:rsid w:val="009E0F1D"/>
    <w:rsid w:val="009E2293"/>
    <w:rsid w:val="009E265D"/>
    <w:rsid w:val="009E2BFA"/>
    <w:rsid w:val="009E3DDC"/>
    <w:rsid w:val="009E6B3E"/>
    <w:rsid w:val="009E6FCE"/>
    <w:rsid w:val="009F04E9"/>
    <w:rsid w:val="009F119E"/>
    <w:rsid w:val="009F167D"/>
    <w:rsid w:val="009F2C0B"/>
    <w:rsid w:val="009F74B3"/>
    <w:rsid w:val="009F7743"/>
    <w:rsid w:val="00A00ED5"/>
    <w:rsid w:val="00A065E7"/>
    <w:rsid w:val="00A06D6D"/>
    <w:rsid w:val="00A06E21"/>
    <w:rsid w:val="00A0740F"/>
    <w:rsid w:val="00A105E4"/>
    <w:rsid w:val="00A10EEA"/>
    <w:rsid w:val="00A13210"/>
    <w:rsid w:val="00A1405E"/>
    <w:rsid w:val="00A1462F"/>
    <w:rsid w:val="00A15544"/>
    <w:rsid w:val="00A15D01"/>
    <w:rsid w:val="00A249E4"/>
    <w:rsid w:val="00A25431"/>
    <w:rsid w:val="00A25FAE"/>
    <w:rsid w:val="00A26702"/>
    <w:rsid w:val="00A26FB9"/>
    <w:rsid w:val="00A30B51"/>
    <w:rsid w:val="00A321F2"/>
    <w:rsid w:val="00A32C12"/>
    <w:rsid w:val="00A35555"/>
    <w:rsid w:val="00A355C9"/>
    <w:rsid w:val="00A35F5E"/>
    <w:rsid w:val="00A40116"/>
    <w:rsid w:val="00A418A2"/>
    <w:rsid w:val="00A42005"/>
    <w:rsid w:val="00A429C9"/>
    <w:rsid w:val="00A43086"/>
    <w:rsid w:val="00A44077"/>
    <w:rsid w:val="00A4420F"/>
    <w:rsid w:val="00A4496F"/>
    <w:rsid w:val="00A46830"/>
    <w:rsid w:val="00A518E1"/>
    <w:rsid w:val="00A54575"/>
    <w:rsid w:val="00A55573"/>
    <w:rsid w:val="00A60271"/>
    <w:rsid w:val="00A615F9"/>
    <w:rsid w:val="00A619C0"/>
    <w:rsid w:val="00A61BF8"/>
    <w:rsid w:val="00A62758"/>
    <w:rsid w:val="00A642B7"/>
    <w:rsid w:val="00A64C65"/>
    <w:rsid w:val="00A653EE"/>
    <w:rsid w:val="00A66092"/>
    <w:rsid w:val="00A67B05"/>
    <w:rsid w:val="00A70F65"/>
    <w:rsid w:val="00A7425A"/>
    <w:rsid w:val="00A75E92"/>
    <w:rsid w:val="00A771D6"/>
    <w:rsid w:val="00A77C77"/>
    <w:rsid w:val="00A813DC"/>
    <w:rsid w:val="00A8161F"/>
    <w:rsid w:val="00A83109"/>
    <w:rsid w:val="00A834FD"/>
    <w:rsid w:val="00A835E3"/>
    <w:rsid w:val="00A83949"/>
    <w:rsid w:val="00A83F57"/>
    <w:rsid w:val="00A8460A"/>
    <w:rsid w:val="00A846BC"/>
    <w:rsid w:val="00A84EF0"/>
    <w:rsid w:val="00A84F7F"/>
    <w:rsid w:val="00A86AA6"/>
    <w:rsid w:val="00A87E76"/>
    <w:rsid w:val="00A91177"/>
    <w:rsid w:val="00A92D84"/>
    <w:rsid w:val="00AA16DC"/>
    <w:rsid w:val="00AA3616"/>
    <w:rsid w:val="00AA507A"/>
    <w:rsid w:val="00AA57F4"/>
    <w:rsid w:val="00AA65EC"/>
    <w:rsid w:val="00AA6F03"/>
    <w:rsid w:val="00AA7647"/>
    <w:rsid w:val="00AA7BE5"/>
    <w:rsid w:val="00AB1A14"/>
    <w:rsid w:val="00AB1D62"/>
    <w:rsid w:val="00AB2177"/>
    <w:rsid w:val="00AB2AA8"/>
    <w:rsid w:val="00AB3390"/>
    <w:rsid w:val="00AB34C3"/>
    <w:rsid w:val="00AB7316"/>
    <w:rsid w:val="00AC393D"/>
    <w:rsid w:val="00AC4338"/>
    <w:rsid w:val="00AC4A1D"/>
    <w:rsid w:val="00AC5723"/>
    <w:rsid w:val="00AD0B27"/>
    <w:rsid w:val="00AD2060"/>
    <w:rsid w:val="00AD3DF3"/>
    <w:rsid w:val="00AD3F6F"/>
    <w:rsid w:val="00AD68F0"/>
    <w:rsid w:val="00AD7422"/>
    <w:rsid w:val="00AF06B4"/>
    <w:rsid w:val="00AF0D30"/>
    <w:rsid w:val="00AF38FE"/>
    <w:rsid w:val="00AF5B3D"/>
    <w:rsid w:val="00AF6A96"/>
    <w:rsid w:val="00AF7767"/>
    <w:rsid w:val="00B02E66"/>
    <w:rsid w:val="00B03667"/>
    <w:rsid w:val="00B041A1"/>
    <w:rsid w:val="00B04996"/>
    <w:rsid w:val="00B0611E"/>
    <w:rsid w:val="00B06750"/>
    <w:rsid w:val="00B07643"/>
    <w:rsid w:val="00B1035D"/>
    <w:rsid w:val="00B10A41"/>
    <w:rsid w:val="00B10E65"/>
    <w:rsid w:val="00B1309F"/>
    <w:rsid w:val="00B1331F"/>
    <w:rsid w:val="00B152B8"/>
    <w:rsid w:val="00B15B7E"/>
    <w:rsid w:val="00B161C0"/>
    <w:rsid w:val="00B16E91"/>
    <w:rsid w:val="00B21270"/>
    <w:rsid w:val="00B2155B"/>
    <w:rsid w:val="00B2356A"/>
    <w:rsid w:val="00B23AB0"/>
    <w:rsid w:val="00B2569C"/>
    <w:rsid w:val="00B25F6A"/>
    <w:rsid w:val="00B26AA2"/>
    <w:rsid w:val="00B270CB"/>
    <w:rsid w:val="00B270E5"/>
    <w:rsid w:val="00B273CF"/>
    <w:rsid w:val="00B276B3"/>
    <w:rsid w:val="00B300C8"/>
    <w:rsid w:val="00B3062C"/>
    <w:rsid w:val="00B30C19"/>
    <w:rsid w:val="00B30DF5"/>
    <w:rsid w:val="00B3123E"/>
    <w:rsid w:val="00B321B5"/>
    <w:rsid w:val="00B3471D"/>
    <w:rsid w:val="00B351F7"/>
    <w:rsid w:val="00B3582D"/>
    <w:rsid w:val="00B35D2E"/>
    <w:rsid w:val="00B37846"/>
    <w:rsid w:val="00B44E9A"/>
    <w:rsid w:val="00B45D24"/>
    <w:rsid w:val="00B45D69"/>
    <w:rsid w:val="00B47A84"/>
    <w:rsid w:val="00B53343"/>
    <w:rsid w:val="00B53527"/>
    <w:rsid w:val="00B5437E"/>
    <w:rsid w:val="00B5583E"/>
    <w:rsid w:val="00B57855"/>
    <w:rsid w:val="00B57A4A"/>
    <w:rsid w:val="00B60476"/>
    <w:rsid w:val="00B60BF2"/>
    <w:rsid w:val="00B613BE"/>
    <w:rsid w:val="00B62EB4"/>
    <w:rsid w:val="00B6452F"/>
    <w:rsid w:val="00B658A9"/>
    <w:rsid w:val="00B67303"/>
    <w:rsid w:val="00B6730D"/>
    <w:rsid w:val="00B67513"/>
    <w:rsid w:val="00B67EC4"/>
    <w:rsid w:val="00B706C9"/>
    <w:rsid w:val="00B72794"/>
    <w:rsid w:val="00B73F33"/>
    <w:rsid w:val="00B74C32"/>
    <w:rsid w:val="00B7533A"/>
    <w:rsid w:val="00B7571E"/>
    <w:rsid w:val="00B75E00"/>
    <w:rsid w:val="00B80962"/>
    <w:rsid w:val="00B814D2"/>
    <w:rsid w:val="00B84391"/>
    <w:rsid w:val="00B84445"/>
    <w:rsid w:val="00B872E6"/>
    <w:rsid w:val="00B91146"/>
    <w:rsid w:val="00B937FB"/>
    <w:rsid w:val="00B95E82"/>
    <w:rsid w:val="00B974F2"/>
    <w:rsid w:val="00B97D8C"/>
    <w:rsid w:val="00BA081A"/>
    <w:rsid w:val="00BA0B72"/>
    <w:rsid w:val="00BA1600"/>
    <w:rsid w:val="00BA1C0B"/>
    <w:rsid w:val="00BA1CE7"/>
    <w:rsid w:val="00BA3A17"/>
    <w:rsid w:val="00BA53AE"/>
    <w:rsid w:val="00BA7849"/>
    <w:rsid w:val="00BA7A19"/>
    <w:rsid w:val="00BA7CBC"/>
    <w:rsid w:val="00BB1030"/>
    <w:rsid w:val="00BB45C9"/>
    <w:rsid w:val="00BB646B"/>
    <w:rsid w:val="00BB6A4B"/>
    <w:rsid w:val="00BB6DC3"/>
    <w:rsid w:val="00BC0580"/>
    <w:rsid w:val="00BC0C70"/>
    <w:rsid w:val="00BC1347"/>
    <w:rsid w:val="00BC13C4"/>
    <w:rsid w:val="00BC560C"/>
    <w:rsid w:val="00BD3052"/>
    <w:rsid w:val="00BD3312"/>
    <w:rsid w:val="00BD3C98"/>
    <w:rsid w:val="00BD42AB"/>
    <w:rsid w:val="00BD47C8"/>
    <w:rsid w:val="00BD6D1F"/>
    <w:rsid w:val="00BD6DB8"/>
    <w:rsid w:val="00BD7847"/>
    <w:rsid w:val="00BE0188"/>
    <w:rsid w:val="00BE0376"/>
    <w:rsid w:val="00BE1981"/>
    <w:rsid w:val="00BE4197"/>
    <w:rsid w:val="00BE5D7B"/>
    <w:rsid w:val="00BE63BD"/>
    <w:rsid w:val="00BE7FAD"/>
    <w:rsid w:val="00BF0500"/>
    <w:rsid w:val="00BF1235"/>
    <w:rsid w:val="00BF161F"/>
    <w:rsid w:val="00BF19A1"/>
    <w:rsid w:val="00BF1DD2"/>
    <w:rsid w:val="00BF24B9"/>
    <w:rsid w:val="00BF3C36"/>
    <w:rsid w:val="00BF6EB0"/>
    <w:rsid w:val="00C0006E"/>
    <w:rsid w:val="00C017BD"/>
    <w:rsid w:val="00C022CC"/>
    <w:rsid w:val="00C034C1"/>
    <w:rsid w:val="00C043DF"/>
    <w:rsid w:val="00C047BB"/>
    <w:rsid w:val="00C04FDE"/>
    <w:rsid w:val="00C05E88"/>
    <w:rsid w:val="00C07928"/>
    <w:rsid w:val="00C07AA0"/>
    <w:rsid w:val="00C10919"/>
    <w:rsid w:val="00C10DA9"/>
    <w:rsid w:val="00C14458"/>
    <w:rsid w:val="00C149E1"/>
    <w:rsid w:val="00C17904"/>
    <w:rsid w:val="00C20495"/>
    <w:rsid w:val="00C21036"/>
    <w:rsid w:val="00C216BA"/>
    <w:rsid w:val="00C23340"/>
    <w:rsid w:val="00C2757A"/>
    <w:rsid w:val="00C30260"/>
    <w:rsid w:val="00C30337"/>
    <w:rsid w:val="00C3207A"/>
    <w:rsid w:val="00C33D63"/>
    <w:rsid w:val="00C3445D"/>
    <w:rsid w:val="00C35F20"/>
    <w:rsid w:val="00C37357"/>
    <w:rsid w:val="00C40086"/>
    <w:rsid w:val="00C41BE9"/>
    <w:rsid w:val="00C4306B"/>
    <w:rsid w:val="00C449BE"/>
    <w:rsid w:val="00C44B1D"/>
    <w:rsid w:val="00C45041"/>
    <w:rsid w:val="00C45105"/>
    <w:rsid w:val="00C4534A"/>
    <w:rsid w:val="00C45820"/>
    <w:rsid w:val="00C47C4A"/>
    <w:rsid w:val="00C51269"/>
    <w:rsid w:val="00C54E5A"/>
    <w:rsid w:val="00C5524C"/>
    <w:rsid w:val="00C55730"/>
    <w:rsid w:val="00C56611"/>
    <w:rsid w:val="00C5774B"/>
    <w:rsid w:val="00C62004"/>
    <w:rsid w:val="00C62319"/>
    <w:rsid w:val="00C62F65"/>
    <w:rsid w:val="00C63D91"/>
    <w:rsid w:val="00C641D5"/>
    <w:rsid w:val="00C64BFC"/>
    <w:rsid w:val="00C66750"/>
    <w:rsid w:val="00C66A88"/>
    <w:rsid w:val="00C67D8D"/>
    <w:rsid w:val="00C71F0E"/>
    <w:rsid w:val="00C74270"/>
    <w:rsid w:val="00C74532"/>
    <w:rsid w:val="00C74807"/>
    <w:rsid w:val="00C74BEF"/>
    <w:rsid w:val="00C75DC3"/>
    <w:rsid w:val="00C77BB5"/>
    <w:rsid w:val="00C808C4"/>
    <w:rsid w:val="00C817CE"/>
    <w:rsid w:val="00C81B85"/>
    <w:rsid w:val="00C826ED"/>
    <w:rsid w:val="00C83970"/>
    <w:rsid w:val="00C855B4"/>
    <w:rsid w:val="00C860B7"/>
    <w:rsid w:val="00C8770A"/>
    <w:rsid w:val="00C90473"/>
    <w:rsid w:val="00C92AB2"/>
    <w:rsid w:val="00C93413"/>
    <w:rsid w:val="00C94D7C"/>
    <w:rsid w:val="00C94E71"/>
    <w:rsid w:val="00C953B4"/>
    <w:rsid w:val="00C95742"/>
    <w:rsid w:val="00CA11D4"/>
    <w:rsid w:val="00CA2451"/>
    <w:rsid w:val="00CA71CA"/>
    <w:rsid w:val="00CA766C"/>
    <w:rsid w:val="00CA7BD9"/>
    <w:rsid w:val="00CB265D"/>
    <w:rsid w:val="00CB5085"/>
    <w:rsid w:val="00CB673D"/>
    <w:rsid w:val="00CC1E58"/>
    <w:rsid w:val="00CC3562"/>
    <w:rsid w:val="00CC39E7"/>
    <w:rsid w:val="00CC3E27"/>
    <w:rsid w:val="00CC4096"/>
    <w:rsid w:val="00CC46EA"/>
    <w:rsid w:val="00CC4B7E"/>
    <w:rsid w:val="00CC7300"/>
    <w:rsid w:val="00CD07A6"/>
    <w:rsid w:val="00CD233A"/>
    <w:rsid w:val="00CD313F"/>
    <w:rsid w:val="00CD4A04"/>
    <w:rsid w:val="00CD5DDD"/>
    <w:rsid w:val="00CD6CCA"/>
    <w:rsid w:val="00CD70EB"/>
    <w:rsid w:val="00CD79FF"/>
    <w:rsid w:val="00CD7AB9"/>
    <w:rsid w:val="00CD7FCE"/>
    <w:rsid w:val="00CE2387"/>
    <w:rsid w:val="00CE3212"/>
    <w:rsid w:val="00CE3279"/>
    <w:rsid w:val="00CE4218"/>
    <w:rsid w:val="00CE563C"/>
    <w:rsid w:val="00CE577C"/>
    <w:rsid w:val="00CE5D32"/>
    <w:rsid w:val="00CF2AB0"/>
    <w:rsid w:val="00CF2E62"/>
    <w:rsid w:val="00CF3CB9"/>
    <w:rsid w:val="00CF4B08"/>
    <w:rsid w:val="00CF65BD"/>
    <w:rsid w:val="00D0212C"/>
    <w:rsid w:val="00D04B67"/>
    <w:rsid w:val="00D0646F"/>
    <w:rsid w:val="00D073FB"/>
    <w:rsid w:val="00D076DD"/>
    <w:rsid w:val="00D079D3"/>
    <w:rsid w:val="00D107C6"/>
    <w:rsid w:val="00D10E43"/>
    <w:rsid w:val="00D11451"/>
    <w:rsid w:val="00D14305"/>
    <w:rsid w:val="00D14780"/>
    <w:rsid w:val="00D1728A"/>
    <w:rsid w:val="00D2079A"/>
    <w:rsid w:val="00D2113D"/>
    <w:rsid w:val="00D22F31"/>
    <w:rsid w:val="00D23C68"/>
    <w:rsid w:val="00D25510"/>
    <w:rsid w:val="00D26F2C"/>
    <w:rsid w:val="00D274DD"/>
    <w:rsid w:val="00D279BA"/>
    <w:rsid w:val="00D30843"/>
    <w:rsid w:val="00D30A59"/>
    <w:rsid w:val="00D33160"/>
    <w:rsid w:val="00D33B42"/>
    <w:rsid w:val="00D37426"/>
    <w:rsid w:val="00D376F1"/>
    <w:rsid w:val="00D42094"/>
    <w:rsid w:val="00D43605"/>
    <w:rsid w:val="00D47362"/>
    <w:rsid w:val="00D476A9"/>
    <w:rsid w:val="00D5022A"/>
    <w:rsid w:val="00D52037"/>
    <w:rsid w:val="00D52A84"/>
    <w:rsid w:val="00D53641"/>
    <w:rsid w:val="00D53DB8"/>
    <w:rsid w:val="00D54142"/>
    <w:rsid w:val="00D54B9F"/>
    <w:rsid w:val="00D56FAE"/>
    <w:rsid w:val="00D6172D"/>
    <w:rsid w:val="00D618AF"/>
    <w:rsid w:val="00D6235D"/>
    <w:rsid w:val="00D62497"/>
    <w:rsid w:val="00D632E8"/>
    <w:rsid w:val="00D640A9"/>
    <w:rsid w:val="00D64556"/>
    <w:rsid w:val="00D65308"/>
    <w:rsid w:val="00D703C1"/>
    <w:rsid w:val="00D704C0"/>
    <w:rsid w:val="00D7056B"/>
    <w:rsid w:val="00D716B3"/>
    <w:rsid w:val="00D7326B"/>
    <w:rsid w:val="00D76755"/>
    <w:rsid w:val="00D76D18"/>
    <w:rsid w:val="00D772FC"/>
    <w:rsid w:val="00D77EBB"/>
    <w:rsid w:val="00D80538"/>
    <w:rsid w:val="00D826C8"/>
    <w:rsid w:val="00D82A90"/>
    <w:rsid w:val="00D83BCD"/>
    <w:rsid w:val="00D84847"/>
    <w:rsid w:val="00D8547E"/>
    <w:rsid w:val="00D8625A"/>
    <w:rsid w:val="00D8663F"/>
    <w:rsid w:val="00D868F1"/>
    <w:rsid w:val="00D86B8A"/>
    <w:rsid w:val="00D874D7"/>
    <w:rsid w:val="00D876B1"/>
    <w:rsid w:val="00D90210"/>
    <w:rsid w:val="00D9064D"/>
    <w:rsid w:val="00D907B7"/>
    <w:rsid w:val="00D913D0"/>
    <w:rsid w:val="00D92073"/>
    <w:rsid w:val="00D924FF"/>
    <w:rsid w:val="00D92E16"/>
    <w:rsid w:val="00D93718"/>
    <w:rsid w:val="00D93882"/>
    <w:rsid w:val="00D93AB0"/>
    <w:rsid w:val="00D952B3"/>
    <w:rsid w:val="00D95E70"/>
    <w:rsid w:val="00D9668B"/>
    <w:rsid w:val="00D971C6"/>
    <w:rsid w:val="00D972B5"/>
    <w:rsid w:val="00D9789E"/>
    <w:rsid w:val="00DA2311"/>
    <w:rsid w:val="00DA5A34"/>
    <w:rsid w:val="00DA7DD3"/>
    <w:rsid w:val="00DB0138"/>
    <w:rsid w:val="00DB0C16"/>
    <w:rsid w:val="00DB2A7F"/>
    <w:rsid w:val="00DB3205"/>
    <w:rsid w:val="00DB5566"/>
    <w:rsid w:val="00DB55A9"/>
    <w:rsid w:val="00DB63AF"/>
    <w:rsid w:val="00DC27E7"/>
    <w:rsid w:val="00DC5E6E"/>
    <w:rsid w:val="00DC666D"/>
    <w:rsid w:val="00DD118C"/>
    <w:rsid w:val="00DD12D2"/>
    <w:rsid w:val="00DD3FC9"/>
    <w:rsid w:val="00DD52CB"/>
    <w:rsid w:val="00DD5AC4"/>
    <w:rsid w:val="00DD7D26"/>
    <w:rsid w:val="00DE0ED4"/>
    <w:rsid w:val="00DE3D37"/>
    <w:rsid w:val="00DE4CD4"/>
    <w:rsid w:val="00DE4D89"/>
    <w:rsid w:val="00DE5CE9"/>
    <w:rsid w:val="00DE6098"/>
    <w:rsid w:val="00DE7919"/>
    <w:rsid w:val="00DF14D4"/>
    <w:rsid w:val="00DF308D"/>
    <w:rsid w:val="00DF35F5"/>
    <w:rsid w:val="00DF43CC"/>
    <w:rsid w:val="00DF525C"/>
    <w:rsid w:val="00DF62FB"/>
    <w:rsid w:val="00DF6AD1"/>
    <w:rsid w:val="00E00A7E"/>
    <w:rsid w:val="00E00D14"/>
    <w:rsid w:val="00E011DF"/>
    <w:rsid w:val="00E01BC0"/>
    <w:rsid w:val="00E020F5"/>
    <w:rsid w:val="00E0287A"/>
    <w:rsid w:val="00E02E93"/>
    <w:rsid w:val="00E036FE"/>
    <w:rsid w:val="00E05632"/>
    <w:rsid w:val="00E06A6D"/>
    <w:rsid w:val="00E07904"/>
    <w:rsid w:val="00E10833"/>
    <w:rsid w:val="00E121CB"/>
    <w:rsid w:val="00E12203"/>
    <w:rsid w:val="00E124B2"/>
    <w:rsid w:val="00E133AD"/>
    <w:rsid w:val="00E13E76"/>
    <w:rsid w:val="00E15283"/>
    <w:rsid w:val="00E15A73"/>
    <w:rsid w:val="00E16242"/>
    <w:rsid w:val="00E16CF0"/>
    <w:rsid w:val="00E174D1"/>
    <w:rsid w:val="00E178CF"/>
    <w:rsid w:val="00E206D8"/>
    <w:rsid w:val="00E218E1"/>
    <w:rsid w:val="00E23239"/>
    <w:rsid w:val="00E2371F"/>
    <w:rsid w:val="00E2598F"/>
    <w:rsid w:val="00E25E21"/>
    <w:rsid w:val="00E26B4F"/>
    <w:rsid w:val="00E27A02"/>
    <w:rsid w:val="00E30B50"/>
    <w:rsid w:val="00E32D73"/>
    <w:rsid w:val="00E343F8"/>
    <w:rsid w:val="00E35850"/>
    <w:rsid w:val="00E366B0"/>
    <w:rsid w:val="00E427AA"/>
    <w:rsid w:val="00E42CEB"/>
    <w:rsid w:val="00E438F9"/>
    <w:rsid w:val="00E4709C"/>
    <w:rsid w:val="00E5038A"/>
    <w:rsid w:val="00E51548"/>
    <w:rsid w:val="00E516CA"/>
    <w:rsid w:val="00E51C8E"/>
    <w:rsid w:val="00E53AD5"/>
    <w:rsid w:val="00E53ECD"/>
    <w:rsid w:val="00E5409D"/>
    <w:rsid w:val="00E54220"/>
    <w:rsid w:val="00E57D1B"/>
    <w:rsid w:val="00E57EDA"/>
    <w:rsid w:val="00E6037F"/>
    <w:rsid w:val="00E612E3"/>
    <w:rsid w:val="00E62A54"/>
    <w:rsid w:val="00E62DE4"/>
    <w:rsid w:val="00E62DEF"/>
    <w:rsid w:val="00E632D9"/>
    <w:rsid w:val="00E64C24"/>
    <w:rsid w:val="00E64F9C"/>
    <w:rsid w:val="00E6718A"/>
    <w:rsid w:val="00E6793E"/>
    <w:rsid w:val="00E73876"/>
    <w:rsid w:val="00E745BC"/>
    <w:rsid w:val="00E74BF3"/>
    <w:rsid w:val="00E76960"/>
    <w:rsid w:val="00E81DB9"/>
    <w:rsid w:val="00E826E6"/>
    <w:rsid w:val="00E843A7"/>
    <w:rsid w:val="00E843B0"/>
    <w:rsid w:val="00E84C96"/>
    <w:rsid w:val="00E855BD"/>
    <w:rsid w:val="00E856FA"/>
    <w:rsid w:val="00E875D1"/>
    <w:rsid w:val="00E916F8"/>
    <w:rsid w:val="00E9237D"/>
    <w:rsid w:val="00E94325"/>
    <w:rsid w:val="00E94A6F"/>
    <w:rsid w:val="00E9554D"/>
    <w:rsid w:val="00EA04DA"/>
    <w:rsid w:val="00EA1221"/>
    <w:rsid w:val="00EA46E8"/>
    <w:rsid w:val="00EA4E0F"/>
    <w:rsid w:val="00EA7690"/>
    <w:rsid w:val="00EB0700"/>
    <w:rsid w:val="00EB0934"/>
    <w:rsid w:val="00EB1870"/>
    <w:rsid w:val="00EB1C64"/>
    <w:rsid w:val="00EB1F84"/>
    <w:rsid w:val="00EB3803"/>
    <w:rsid w:val="00EB387B"/>
    <w:rsid w:val="00EB49D3"/>
    <w:rsid w:val="00EB7919"/>
    <w:rsid w:val="00EB7E8E"/>
    <w:rsid w:val="00EC0E0D"/>
    <w:rsid w:val="00EC23A9"/>
    <w:rsid w:val="00EC3379"/>
    <w:rsid w:val="00EC571A"/>
    <w:rsid w:val="00EC5A41"/>
    <w:rsid w:val="00EC62EE"/>
    <w:rsid w:val="00ED363B"/>
    <w:rsid w:val="00ED3702"/>
    <w:rsid w:val="00ED60F1"/>
    <w:rsid w:val="00ED7AAB"/>
    <w:rsid w:val="00EE089E"/>
    <w:rsid w:val="00EE1669"/>
    <w:rsid w:val="00EE2693"/>
    <w:rsid w:val="00EE329A"/>
    <w:rsid w:val="00EE445C"/>
    <w:rsid w:val="00EE60D8"/>
    <w:rsid w:val="00EE635A"/>
    <w:rsid w:val="00EF01C6"/>
    <w:rsid w:val="00EF08A2"/>
    <w:rsid w:val="00EF1C76"/>
    <w:rsid w:val="00EF1F9D"/>
    <w:rsid w:val="00EF25BA"/>
    <w:rsid w:val="00EF2CAA"/>
    <w:rsid w:val="00EF5642"/>
    <w:rsid w:val="00EF5792"/>
    <w:rsid w:val="00EF5AE8"/>
    <w:rsid w:val="00F02020"/>
    <w:rsid w:val="00F03313"/>
    <w:rsid w:val="00F0405B"/>
    <w:rsid w:val="00F05772"/>
    <w:rsid w:val="00F06B9A"/>
    <w:rsid w:val="00F06BB1"/>
    <w:rsid w:val="00F072F5"/>
    <w:rsid w:val="00F10F96"/>
    <w:rsid w:val="00F123FF"/>
    <w:rsid w:val="00F12D82"/>
    <w:rsid w:val="00F146A9"/>
    <w:rsid w:val="00F1655D"/>
    <w:rsid w:val="00F178C4"/>
    <w:rsid w:val="00F2293C"/>
    <w:rsid w:val="00F23089"/>
    <w:rsid w:val="00F23450"/>
    <w:rsid w:val="00F24F5C"/>
    <w:rsid w:val="00F274FD"/>
    <w:rsid w:val="00F30933"/>
    <w:rsid w:val="00F332BF"/>
    <w:rsid w:val="00F33578"/>
    <w:rsid w:val="00F33D08"/>
    <w:rsid w:val="00F365D8"/>
    <w:rsid w:val="00F3662C"/>
    <w:rsid w:val="00F41DE3"/>
    <w:rsid w:val="00F430AF"/>
    <w:rsid w:val="00F4362E"/>
    <w:rsid w:val="00F43862"/>
    <w:rsid w:val="00F441FB"/>
    <w:rsid w:val="00F44588"/>
    <w:rsid w:val="00F44B75"/>
    <w:rsid w:val="00F46283"/>
    <w:rsid w:val="00F469A4"/>
    <w:rsid w:val="00F507DF"/>
    <w:rsid w:val="00F51BF9"/>
    <w:rsid w:val="00F5228B"/>
    <w:rsid w:val="00F55CEA"/>
    <w:rsid w:val="00F55F66"/>
    <w:rsid w:val="00F566AF"/>
    <w:rsid w:val="00F5670E"/>
    <w:rsid w:val="00F568C2"/>
    <w:rsid w:val="00F568F7"/>
    <w:rsid w:val="00F60628"/>
    <w:rsid w:val="00F60FBB"/>
    <w:rsid w:val="00F6179B"/>
    <w:rsid w:val="00F63358"/>
    <w:rsid w:val="00F6679D"/>
    <w:rsid w:val="00F66CB9"/>
    <w:rsid w:val="00F67DC9"/>
    <w:rsid w:val="00F712F8"/>
    <w:rsid w:val="00F72CA0"/>
    <w:rsid w:val="00F733BC"/>
    <w:rsid w:val="00F74A2C"/>
    <w:rsid w:val="00F759CF"/>
    <w:rsid w:val="00F7632B"/>
    <w:rsid w:val="00F8358C"/>
    <w:rsid w:val="00F83B42"/>
    <w:rsid w:val="00F83E95"/>
    <w:rsid w:val="00F8427C"/>
    <w:rsid w:val="00F85620"/>
    <w:rsid w:val="00F85A40"/>
    <w:rsid w:val="00F86A3A"/>
    <w:rsid w:val="00F86AAB"/>
    <w:rsid w:val="00F870D3"/>
    <w:rsid w:val="00F91E72"/>
    <w:rsid w:val="00F9430F"/>
    <w:rsid w:val="00F977A6"/>
    <w:rsid w:val="00F9785A"/>
    <w:rsid w:val="00FA2075"/>
    <w:rsid w:val="00FA438D"/>
    <w:rsid w:val="00FA45A6"/>
    <w:rsid w:val="00FA4F63"/>
    <w:rsid w:val="00FA5788"/>
    <w:rsid w:val="00FA5E27"/>
    <w:rsid w:val="00FA6327"/>
    <w:rsid w:val="00FB05D4"/>
    <w:rsid w:val="00FB0FEC"/>
    <w:rsid w:val="00FB41A7"/>
    <w:rsid w:val="00FB483C"/>
    <w:rsid w:val="00FB4A38"/>
    <w:rsid w:val="00FB52AE"/>
    <w:rsid w:val="00FB5834"/>
    <w:rsid w:val="00FB5983"/>
    <w:rsid w:val="00FB5B0A"/>
    <w:rsid w:val="00FB698C"/>
    <w:rsid w:val="00FC2993"/>
    <w:rsid w:val="00FC3A6F"/>
    <w:rsid w:val="00FD0ECA"/>
    <w:rsid w:val="00FD20CF"/>
    <w:rsid w:val="00FD21BD"/>
    <w:rsid w:val="00FD2CAF"/>
    <w:rsid w:val="00FD3041"/>
    <w:rsid w:val="00FD50A7"/>
    <w:rsid w:val="00FD5A43"/>
    <w:rsid w:val="00FD67E1"/>
    <w:rsid w:val="00FE0085"/>
    <w:rsid w:val="00FE3983"/>
    <w:rsid w:val="00FE539F"/>
    <w:rsid w:val="00FE5DF4"/>
    <w:rsid w:val="00FE620A"/>
    <w:rsid w:val="00FE65A2"/>
    <w:rsid w:val="00FF0F51"/>
    <w:rsid w:val="00FF20D8"/>
    <w:rsid w:val="00FF3917"/>
    <w:rsid w:val="00FF5311"/>
    <w:rsid w:val="00FF609E"/>
    <w:rsid w:val="00FF60E9"/>
    <w:rsid w:val="00FF6E29"/>
    <w:rsid w:val="00FF7651"/>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36C"/>
    <w:rPr>
      <w:rFonts w:ascii="Calibri" w:eastAsia="Times New Roman" w:hAnsi="Calibri" w:cs="Times New Roman"/>
    </w:rPr>
  </w:style>
  <w:style w:type="paragraph" w:styleId="Ttulo1">
    <w:name w:val="heading 1"/>
    <w:basedOn w:val="Normal"/>
    <w:next w:val="Normal"/>
    <w:link w:val="Ttulo1Car"/>
    <w:qFormat/>
    <w:rsid w:val="0026236C"/>
    <w:pPr>
      <w:keepNext/>
      <w:keepLines/>
      <w:spacing w:before="480" w:after="0" w:line="240" w:lineRule="auto"/>
      <w:outlineLvl w:val="0"/>
    </w:pPr>
    <w:rPr>
      <w:rFonts w:ascii="Cambria" w:eastAsia="Calibri" w:hAnsi="Cambria"/>
      <w:b/>
      <w:bCs/>
      <w:color w:val="365F91"/>
      <w:sz w:val="28"/>
      <w:szCs w:val="28"/>
      <w:lang w:val="es-ES" w:eastAsia="es-ES"/>
    </w:rPr>
  </w:style>
  <w:style w:type="paragraph" w:styleId="Ttulo2">
    <w:name w:val="heading 2"/>
    <w:basedOn w:val="Normal"/>
    <w:next w:val="Normal"/>
    <w:link w:val="Ttulo2Car"/>
    <w:qFormat/>
    <w:rsid w:val="0026236C"/>
    <w:pPr>
      <w:keepNext/>
      <w:keepLines/>
      <w:spacing w:before="200" w:after="0" w:line="240" w:lineRule="auto"/>
      <w:outlineLvl w:val="1"/>
    </w:pPr>
    <w:rPr>
      <w:rFonts w:ascii="Cambria" w:eastAsia="Calibri" w:hAnsi="Cambria"/>
      <w:b/>
      <w:bCs/>
      <w:color w:val="4F81BD"/>
      <w:sz w:val="26"/>
      <w:szCs w:val="26"/>
      <w:lang w:val="es-ES" w:eastAsia="es-ES"/>
    </w:rPr>
  </w:style>
  <w:style w:type="paragraph" w:styleId="Ttulo3">
    <w:name w:val="heading 3"/>
    <w:basedOn w:val="Default"/>
    <w:next w:val="Default"/>
    <w:link w:val="Ttulo3Car"/>
    <w:qFormat/>
    <w:rsid w:val="0026236C"/>
    <w:pPr>
      <w:outlineLvl w:val="2"/>
    </w:pPr>
    <w:rPr>
      <w:rFonts w:cs="Times New Roman"/>
      <w:color w:val="auto"/>
    </w:rPr>
  </w:style>
  <w:style w:type="paragraph" w:styleId="Ttulo4">
    <w:name w:val="heading 4"/>
    <w:basedOn w:val="Normal"/>
    <w:next w:val="Normal"/>
    <w:link w:val="Ttulo4Car"/>
    <w:qFormat/>
    <w:rsid w:val="0026236C"/>
    <w:pPr>
      <w:keepNext/>
      <w:keepLines/>
      <w:spacing w:before="200" w:after="0" w:line="240" w:lineRule="auto"/>
      <w:outlineLvl w:val="3"/>
    </w:pPr>
    <w:rPr>
      <w:rFonts w:ascii="Cambria" w:eastAsia="Calibri" w:hAnsi="Cambria"/>
      <w:b/>
      <w:bCs/>
      <w:i/>
      <w:iCs/>
      <w:color w:val="4F81BD"/>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6236C"/>
    <w:rPr>
      <w:rFonts w:ascii="Cambria" w:eastAsia="Calibri" w:hAnsi="Cambria" w:cs="Times New Roman"/>
      <w:b/>
      <w:bCs/>
      <w:color w:val="365F91"/>
      <w:sz w:val="28"/>
      <w:szCs w:val="28"/>
      <w:lang w:val="es-ES" w:eastAsia="es-ES"/>
    </w:rPr>
  </w:style>
  <w:style w:type="character" w:customStyle="1" w:styleId="Ttulo2Car">
    <w:name w:val="Título 2 Car"/>
    <w:basedOn w:val="Fuentedeprrafopredeter"/>
    <w:link w:val="Ttulo2"/>
    <w:rsid w:val="0026236C"/>
    <w:rPr>
      <w:rFonts w:ascii="Cambria" w:eastAsia="Calibri" w:hAnsi="Cambria" w:cs="Times New Roman"/>
      <w:b/>
      <w:bCs/>
      <w:color w:val="4F81BD"/>
      <w:sz w:val="26"/>
      <w:szCs w:val="26"/>
      <w:lang w:val="es-ES" w:eastAsia="es-ES"/>
    </w:rPr>
  </w:style>
  <w:style w:type="paragraph" w:customStyle="1" w:styleId="Default">
    <w:name w:val="Default"/>
    <w:rsid w:val="0026236C"/>
    <w:pPr>
      <w:autoSpaceDE w:val="0"/>
      <w:autoSpaceDN w:val="0"/>
      <w:adjustRightInd w:val="0"/>
      <w:spacing w:after="0" w:line="240" w:lineRule="auto"/>
    </w:pPr>
    <w:rPr>
      <w:rFonts w:ascii="Garamond" w:eastAsia="Times New Roman" w:hAnsi="Garamond" w:cs="Garamond"/>
      <w:color w:val="000000"/>
      <w:sz w:val="24"/>
      <w:szCs w:val="24"/>
    </w:rPr>
  </w:style>
  <w:style w:type="character" w:customStyle="1" w:styleId="Ttulo3Car">
    <w:name w:val="Título 3 Car"/>
    <w:basedOn w:val="Fuentedeprrafopredeter"/>
    <w:link w:val="Ttulo3"/>
    <w:rsid w:val="0026236C"/>
    <w:rPr>
      <w:rFonts w:ascii="Garamond" w:eastAsia="Times New Roman" w:hAnsi="Garamond" w:cs="Times New Roman"/>
      <w:sz w:val="24"/>
      <w:szCs w:val="24"/>
    </w:rPr>
  </w:style>
  <w:style w:type="character" w:customStyle="1" w:styleId="Ttulo4Car">
    <w:name w:val="Título 4 Car"/>
    <w:basedOn w:val="Fuentedeprrafopredeter"/>
    <w:link w:val="Ttulo4"/>
    <w:rsid w:val="0026236C"/>
    <w:rPr>
      <w:rFonts w:ascii="Cambria" w:eastAsia="Calibri" w:hAnsi="Cambria" w:cs="Times New Roman"/>
      <w:b/>
      <w:bCs/>
      <w:i/>
      <w:iCs/>
      <w:color w:val="4F81BD"/>
      <w:sz w:val="24"/>
      <w:szCs w:val="24"/>
      <w:lang w:val="es-ES" w:eastAsia="es-ES"/>
    </w:rPr>
  </w:style>
  <w:style w:type="paragraph" w:styleId="Encabezado">
    <w:name w:val="header"/>
    <w:basedOn w:val="Normal"/>
    <w:link w:val="EncabezadoCar"/>
    <w:uiPriority w:val="99"/>
    <w:rsid w:val="002623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236C"/>
    <w:rPr>
      <w:rFonts w:ascii="Calibri" w:eastAsia="Times New Roman" w:hAnsi="Calibri" w:cs="Times New Roman"/>
    </w:rPr>
  </w:style>
  <w:style w:type="paragraph" w:styleId="Piedepgina">
    <w:name w:val="footer"/>
    <w:basedOn w:val="Normal"/>
    <w:link w:val="PiedepginaCar"/>
    <w:uiPriority w:val="99"/>
    <w:rsid w:val="0026236C"/>
    <w:pPr>
      <w:tabs>
        <w:tab w:val="center" w:pos="4419"/>
        <w:tab w:val="right" w:pos="8838"/>
      </w:tabs>
      <w:spacing w:after="0" w:line="240" w:lineRule="auto"/>
      <w:jc w:val="center"/>
    </w:pPr>
  </w:style>
  <w:style w:type="character" w:customStyle="1" w:styleId="PiedepginaCar">
    <w:name w:val="Pie de página Car"/>
    <w:basedOn w:val="Fuentedeprrafopredeter"/>
    <w:link w:val="Piedepgina"/>
    <w:uiPriority w:val="99"/>
    <w:rsid w:val="0026236C"/>
    <w:rPr>
      <w:rFonts w:ascii="Calibri" w:eastAsia="Times New Roman" w:hAnsi="Calibri" w:cs="Times New Roman"/>
    </w:rPr>
  </w:style>
  <w:style w:type="character" w:styleId="Nmerodepgina">
    <w:name w:val="page number"/>
    <w:basedOn w:val="Fuentedeprrafopredeter"/>
    <w:uiPriority w:val="99"/>
    <w:rsid w:val="0026236C"/>
    <w:rPr>
      <w:rFonts w:cs="Times New Roman"/>
    </w:rPr>
  </w:style>
  <w:style w:type="paragraph" w:styleId="Prrafodelista">
    <w:name w:val="List Paragraph"/>
    <w:basedOn w:val="Normal"/>
    <w:qFormat/>
    <w:rsid w:val="0026236C"/>
    <w:pPr>
      <w:ind w:left="720"/>
      <w:contextualSpacing/>
    </w:pPr>
  </w:style>
  <w:style w:type="character" w:styleId="Hipervnculo">
    <w:name w:val="Hyperlink"/>
    <w:basedOn w:val="Fuentedeprrafopredeter"/>
    <w:uiPriority w:val="99"/>
    <w:rsid w:val="0026236C"/>
    <w:rPr>
      <w:rFonts w:cs="Times New Roman"/>
      <w:color w:val="0000FF"/>
      <w:u w:val="single"/>
    </w:rPr>
  </w:style>
  <w:style w:type="paragraph" w:customStyle="1" w:styleId="ListParagraph1">
    <w:name w:val="List Paragraph1"/>
    <w:basedOn w:val="Normal"/>
    <w:uiPriority w:val="99"/>
    <w:rsid w:val="0026236C"/>
    <w:pPr>
      <w:ind w:left="720"/>
      <w:jc w:val="both"/>
    </w:pPr>
    <w:rPr>
      <w:rFonts w:ascii="Times New Roman" w:eastAsia="Calibri" w:hAnsi="Times New Roman"/>
      <w:sz w:val="20"/>
      <w:szCs w:val="20"/>
    </w:rPr>
  </w:style>
  <w:style w:type="paragraph" w:styleId="Textodeglobo">
    <w:name w:val="Balloon Text"/>
    <w:basedOn w:val="Normal"/>
    <w:link w:val="TextodegloboCar"/>
    <w:semiHidden/>
    <w:rsid w:val="002623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26236C"/>
    <w:rPr>
      <w:rFonts w:ascii="Tahoma" w:eastAsia="Times New Roman" w:hAnsi="Tahoma" w:cs="Tahoma"/>
      <w:sz w:val="16"/>
      <w:szCs w:val="16"/>
    </w:rPr>
  </w:style>
  <w:style w:type="paragraph" w:styleId="NormalWeb">
    <w:name w:val="Normal (Web)"/>
    <w:basedOn w:val="Normal"/>
    <w:rsid w:val="0026236C"/>
    <w:pPr>
      <w:spacing w:before="100" w:beforeAutospacing="1" w:after="100" w:afterAutospacing="1" w:line="240" w:lineRule="auto"/>
    </w:pPr>
    <w:rPr>
      <w:rFonts w:ascii="Times New Roman" w:eastAsia="Calibri" w:hAnsi="Times New Roman"/>
      <w:sz w:val="24"/>
      <w:szCs w:val="24"/>
      <w:lang w:eastAsia="es-GT"/>
    </w:rPr>
  </w:style>
  <w:style w:type="character" w:styleId="Textoennegrita">
    <w:name w:val="Strong"/>
    <w:basedOn w:val="Fuentedeprrafopredeter"/>
    <w:uiPriority w:val="22"/>
    <w:qFormat/>
    <w:rsid w:val="0026236C"/>
    <w:rPr>
      <w:rFonts w:cs="Times New Roman"/>
      <w:b/>
      <w:bCs/>
    </w:rPr>
  </w:style>
  <w:style w:type="character" w:styleId="Refdenotaalpie">
    <w:name w:val="footnote reference"/>
    <w:basedOn w:val="Fuentedeprrafopredeter"/>
    <w:uiPriority w:val="99"/>
    <w:semiHidden/>
    <w:rsid w:val="0026236C"/>
    <w:rPr>
      <w:rFonts w:cs="Times New Roman"/>
      <w:vertAlign w:val="superscript"/>
    </w:rPr>
  </w:style>
  <w:style w:type="paragraph" w:styleId="Textonotapie">
    <w:name w:val="footnote text"/>
    <w:basedOn w:val="Normal"/>
    <w:link w:val="TextonotapieCar"/>
    <w:uiPriority w:val="99"/>
    <w:semiHidden/>
    <w:rsid w:val="0026236C"/>
    <w:pPr>
      <w:spacing w:after="0" w:line="240" w:lineRule="auto"/>
    </w:pPr>
    <w:rPr>
      <w:rFonts w:ascii="Times New Roman" w:eastAsia="Calibri" w:hAnsi="Times New Roman"/>
      <w:sz w:val="20"/>
      <w:szCs w:val="20"/>
      <w:lang w:val="es-ES" w:eastAsia="es-MX"/>
    </w:rPr>
  </w:style>
  <w:style w:type="character" w:customStyle="1" w:styleId="TextonotapieCar">
    <w:name w:val="Texto nota pie Car"/>
    <w:basedOn w:val="Fuentedeprrafopredeter"/>
    <w:link w:val="Textonotapie"/>
    <w:uiPriority w:val="99"/>
    <w:semiHidden/>
    <w:rsid w:val="0026236C"/>
    <w:rPr>
      <w:rFonts w:ascii="Times New Roman" w:eastAsia="Calibri" w:hAnsi="Times New Roman" w:cs="Times New Roman"/>
      <w:sz w:val="20"/>
      <w:szCs w:val="20"/>
      <w:lang w:val="es-ES" w:eastAsia="es-MX"/>
    </w:rPr>
  </w:style>
  <w:style w:type="paragraph" w:customStyle="1" w:styleId="Prrafodelista1">
    <w:name w:val="Párrafo de lista1"/>
    <w:basedOn w:val="Normal"/>
    <w:rsid w:val="0026236C"/>
    <w:pPr>
      <w:spacing w:after="0" w:line="240" w:lineRule="auto"/>
      <w:ind w:left="720"/>
      <w:contextualSpacing/>
    </w:pPr>
    <w:rPr>
      <w:rFonts w:ascii="Times New Roman" w:eastAsia="Calibri" w:hAnsi="Times New Roman"/>
      <w:sz w:val="24"/>
      <w:szCs w:val="24"/>
      <w:lang w:val="es-ES"/>
    </w:rPr>
  </w:style>
  <w:style w:type="paragraph" w:styleId="Ttulo">
    <w:name w:val="Title"/>
    <w:basedOn w:val="Normal"/>
    <w:next w:val="Normal"/>
    <w:link w:val="TtuloCar"/>
    <w:qFormat/>
    <w:rsid w:val="0026236C"/>
    <w:pPr>
      <w:pBdr>
        <w:bottom w:val="single" w:sz="8" w:space="4" w:color="4F81BD"/>
      </w:pBdr>
      <w:spacing w:after="300" w:line="240" w:lineRule="auto"/>
      <w:contextualSpacing/>
    </w:pPr>
    <w:rPr>
      <w:rFonts w:ascii="Cambria" w:eastAsia="Calibri" w:hAnsi="Cambria"/>
      <w:color w:val="17365D"/>
      <w:spacing w:val="5"/>
      <w:kern w:val="28"/>
      <w:sz w:val="52"/>
      <w:szCs w:val="52"/>
      <w:lang w:val="es-ES" w:eastAsia="es-ES"/>
    </w:rPr>
  </w:style>
  <w:style w:type="character" w:customStyle="1" w:styleId="TtuloCar">
    <w:name w:val="Título Car"/>
    <w:basedOn w:val="Fuentedeprrafopredeter"/>
    <w:link w:val="Ttulo"/>
    <w:rsid w:val="0026236C"/>
    <w:rPr>
      <w:rFonts w:ascii="Cambria" w:eastAsia="Calibri" w:hAnsi="Cambria" w:cs="Times New Roman"/>
      <w:color w:val="17365D"/>
      <w:spacing w:val="5"/>
      <w:kern w:val="28"/>
      <w:sz w:val="52"/>
      <w:szCs w:val="52"/>
      <w:lang w:val="es-ES" w:eastAsia="es-ES"/>
    </w:rPr>
  </w:style>
  <w:style w:type="paragraph" w:styleId="Subttulo">
    <w:name w:val="Subtitle"/>
    <w:basedOn w:val="Normal"/>
    <w:next w:val="Normal"/>
    <w:link w:val="SubttuloCar"/>
    <w:qFormat/>
    <w:rsid w:val="0026236C"/>
    <w:pPr>
      <w:numPr>
        <w:ilvl w:val="1"/>
      </w:numPr>
      <w:spacing w:after="0" w:line="240" w:lineRule="auto"/>
    </w:pPr>
    <w:rPr>
      <w:rFonts w:ascii="Cambria" w:eastAsia="Calibri" w:hAnsi="Cambria"/>
      <w:i/>
      <w:iCs/>
      <w:color w:val="4F81BD"/>
      <w:spacing w:val="15"/>
      <w:sz w:val="24"/>
      <w:szCs w:val="24"/>
      <w:lang w:val="es-ES" w:eastAsia="es-ES"/>
    </w:rPr>
  </w:style>
  <w:style w:type="character" w:customStyle="1" w:styleId="SubttuloCar">
    <w:name w:val="Subtítulo Car"/>
    <w:basedOn w:val="Fuentedeprrafopredeter"/>
    <w:link w:val="Subttulo"/>
    <w:rsid w:val="0026236C"/>
    <w:rPr>
      <w:rFonts w:ascii="Cambria" w:eastAsia="Calibri" w:hAnsi="Cambria" w:cs="Times New Roman"/>
      <w:i/>
      <w:iCs/>
      <w:color w:val="4F81BD"/>
      <w:spacing w:val="15"/>
      <w:sz w:val="24"/>
      <w:szCs w:val="24"/>
      <w:lang w:val="es-ES" w:eastAsia="es-ES"/>
    </w:rPr>
  </w:style>
  <w:style w:type="character" w:customStyle="1" w:styleId="texto1">
    <w:name w:val="texto1"/>
    <w:basedOn w:val="Fuentedeprrafopredeter"/>
    <w:rsid w:val="0026236C"/>
    <w:rPr>
      <w:rFonts w:ascii="Arial" w:hAnsi="Arial" w:cs="Arial"/>
      <w:color w:val="5A5B65"/>
      <w:sz w:val="23"/>
      <w:szCs w:val="23"/>
    </w:rPr>
  </w:style>
  <w:style w:type="character" w:customStyle="1" w:styleId="style13">
    <w:name w:val="style13"/>
    <w:basedOn w:val="Fuentedeprrafopredeter"/>
    <w:rsid w:val="0026236C"/>
    <w:rPr>
      <w:rFonts w:cs="Times New Roman"/>
    </w:rPr>
  </w:style>
  <w:style w:type="character" w:customStyle="1" w:styleId="style5">
    <w:name w:val="style5"/>
    <w:basedOn w:val="Fuentedeprrafopredeter"/>
    <w:rsid w:val="0026236C"/>
    <w:rPr>
      <w:rFonts w:cs="Times New Roman"/>
    </w:rPr>
  </w:style>
  <w:style w:type="paragraph" w:styleId="Sinespaciado">
    <w:name w:val="No Spacing"/>
    <w:qFormat/>
    <w:rsid w:val="0026236C"/>
    <w:pPr>
      <w:spacing w:after="0" w:line="240" w:lineRule="auto"/>
    </w:pPr>
    <w:rPr>
      <w:rFonts w:ascii="Times New Roman" w:eastAsia="Calibri" w:hAnsi="Times New Roman" w:cs="Times New Roman"/>
      <w:sz w:val="24"/>
      <w:szCs w:val="24"/>
      <w:lang w:val="es-ES" w:eastAsia="es-ES"/>
    </w:rPr>
  </w:style>
  <w:style w:type="paragraph" w:styleId="Textonotaalfinal">
    <w:name w:val="endnote text"/>
    <w:basedOn w:val="Normal"/>
    <w:link w:val="TextonotaalfinalCar"/>
    <w:rsid w:val="0026236C"/>
    <w:rPr>
      <w:sz w:val="20"/>
      <w:szCs w:val="20"/>
    </w:rPr>
  </w:style>
  <w:style w:type="character" w:customStyle="1" w:styleId="TextonotaalfinalCar">
    <w:name w:val="Texto nota al final Car"/>
    <w:basedOn w:val="Fuentedeprrafopredeter"/>
    <w:link w:val="Textonotaalfinal"/>
    <w:rsid w:val="0026236C"/>
    <w:rPr>
      <w:rFonts w:ascii="Calibri" w:eastAsia="Times New Roman" w:hAnsi="Calibri" w:cs="Times New Roman"/>
      <w:sz w:val="20"/>
      <w:szCs w:val="20"/>
    </w:rPr>
  </w:style>
  <w:style w:type="character" w:styleId="Refdenotaalfinal">
    <w:name w:val="endnote reference"/>
    <w:basedOn w:val="Fuentedeprrafopredeter"/>
    <w:rsid w:val="0026236C"/>
    <w:rPr>
      <w:vertAlign w:val="superscript"/>
    </w:rPr>
  </w:style>
  <w:style w:type="paragraph" w:customStyle="1" w:styleId="articulo">
    <w:name w:val="articulo"/>
    <w:basedOn w:val="Normal"/>
    <w:rsid w:val="0026236C"/>
    <w:pPr>
      <w:spacing w:before="100" w:beforeAutospacing="1" w:after="100" w:afterAutospacing="1" w:line="240" w:lineRule="auto"/>
    </w:pPr>
    <w:rPr>
      <w:rFonts w:ascii="Helvetica" w:hAnsi="Helvetica" w:cs="Helvetica"/>
      <w:color w:val="000000"/>
      <w:sz w:val="17"/>
      <w:szCs w:val="17"/>
      <w:lang w:eastAsia="es-GT"/>
    </w:rPr>
  </w:style>
  <w:style w:type="character" w:customStyle="1" w:styleId="apple-style-span">
    <w:name w:val="apple-style-span"/>
    <w:basedOn w:val="Fuentedeprrafopredeter"/>
    <w:rsid w:val="00CF65BD"/>
  </w:style>
  <w:style w:type="character" w:styleId="nfasissutil">
    <w:name w:val="Subtle Emphasis"/>
    <w:uiPriority w:val="19"/>
    <w:qFormat/>
    <w:rsid w:val="00CE3212"/>
    <w:rPr>
      <w:i/>
      <w:iCs/>
      <w:color w:val="808080"/>
    </w:rPr>
  </w:style>
  <w:style w:type="paragraph" w:customStyle="1" w:styleId="Pa4">
    <w:name w:val="Pa4"/>
    <w:basedOn w:val="Default"/>
    <w:next w:val="Default"/>
    <w:uiPriority w:val="99"/>
    <w:rsid w:val="005A1E80"/>
    <w:pPr>
      <w:spacing w:line="201" w:lineRule="atLeast"/>
    </w:pPr>
    <w:rPr>
      <w:rFonts w:ascii="Arial" w:eastAsiaTheme="minorHAnsi" w:hAnsi="Arial" w:cs="Arial"/>
      <w:color w:val="auto"/>
    </w:rPr>
  </w:style>
  <w:style w:type="character" w:customStyle="1" w:styleId="A7">
    <w:name w:val="A7"/>
    <w:uiPriority w:val="99"/>
    <w:rsid w:val="005A1E80"/>
    <w:rPr>
      <w:b/>
      <w:bCs/>
      <w:color w:val="000000"/>
      <w:sz w:val="120"/>
      <w:szCs w:val="120"/>
    </w:rPr>
  </w:style>
  <w:style w:type="table" w:customStyle="1" w:styleId="Estilo1">
    <w:name w:val="Estilo1"/>
    <w:basedOn w:val="Tablaweb2"/>
    <w:uiPriority w:val="99"/>
    <w:rsid w:val="00781BA4"/>
    <w:pPr>
      <w:spacing w:after="0" w:line="24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781BA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Sombreadoclaro-nfasis1">
    <w:name w:val="Light Shading Accent 1"/>
    <w:basedOn w:val="Tablanormal"/>
    <w:uiPriority w:val="60"/>
    <w:rsid w:val="00D772F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D772F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idTable5DarkAccent1">
    <w:name w:val="Grid Table 5 Dark Accent 1"/>
    <w:basedOn w:val="Tablanormal"/>
    <w:uiPriority w:val="50"/>
    <w:rsid w:val="0012143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
    <w:name w:val="Table Grid"/>
    <w:basedOn w:val="Tablanormal"/>
    <w:rsid w:val="003A24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3-nfasis1">
    <w:name w:val="Medium Grid 3 Accent 1"/>
    <w:basedOn w:val="Tablanormal"/>
    <w:uiPriority w:val="69"/>
    <w:rsid w:val="001F558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36C"/>
    <w:rPr>
      <w:rFonts w:ascii="Calibri" w:eastAsia="Times New Roman" w:hAnsi="Calibri" w:cs="Times New Roman"/>
    </w:rPr>
  </w:style>
  <w:style w:type="paragraph" w:styleId="Ttulo1">
    <w:name w:val="heading 1"/>
    <w:basedOn w:val="Normal"/>
    <w:next w:val="Normal"/>
    <w:link w:val="Ttulo1Car"/>
    <w:qFormat/>
    <w:rsid w:val="0026236C"/>
    <w:pPr>
      <w:keepNext/>
      <w:keepLines/>
      <w:spacing w:before="480" w:after="0" w:line="240" w:lineRule="auto"/>
      <w:outlineLvl w:val="0"/>
    </w:pPr>
    <w:rPr>
      <w:rFonts w:ascii="Cambria" w:eastAsia="Calibri" w:hAnsi="Cambria"/>
      <w:b/>
      <w:bCs/>
      <w:color w:val="365F91"/>
      <w:sz w:val="28"/>
      <w:szCs w:val="28"/>
      <w:lang w:val="es-ES" w:eastAsia="es-ES"/>
    </w:rPr>
  </w:style>
  <w:style w:type="paragraph" w:styleId="Ttulo2">
    <w:name w:val="heading 2"/>
    <w:basedOn w:val="Normal"/>
    <w:next w:val="Normal"/>
    <w:link w:val="Ttulo2Car"/>
    <w:qFormat/>
    <w:rsid w:val="0026236C"/>
    <w:pPr>
      <w:keepNext/>
      <w:keepLines/>
      <w:spacing w:before="200" w:after="0" w:line="240" w:lineRule="auto"/>
      <w:outlineLvl w:val="1"/>
    </w:pPr>
    <w:rPr>
      <w:rFonts w:ascii="Cambria" w:eastAsia="Calibri" w:hAnsi="Cambria"/>
      <w:b/>
      <w:bCs/>
      <w:color w:val="4F81BD"/>
      <w:sz w:val="26"/>
      <w:szCs w:val="26"/>
      <w:lang w:val="es-ES" w:eastAsia="es-ES"/>
    </w:rPr>
  </w:style>
  <w:style w:type="paragraph" w:styleId="Ttulo3">
    <w:name w:val="heading 3"/>
    <w:basedOn w:val="Default"/>
    <w:next w:val="Default"/>
    <w:link w:val="Ttulo3Car"/>
    <w:qFormat/>
    <w:rsid w:val="0026236C"/>
    <w:pPr>
      <w:outlineLvl w:val="2"/>
    </w:pPr>
    <w:rPr>
      <w:rFonts w:cs="Times New Roman"/>
      <w:color w:val="auto"/>
    </w:rPr>
  </w:style>
  <w:style w:type="paragraph" w:styleId="Ttulo4">
    <w:name w:val="heading 4"/>
    <w:basedOn w:val="Normal"/>
    <w:next w:val="Normal"/>
    <w:link w:val="Ttulo4Car"/>
    <w:qFormat/>
    <w:rsid w:val="0026236C"/>
    <w:pPr>
      <w:keepNext/>
      <w:keepLines/>
      <w:spacing w:before="200" w:after="0" w:line="240" w:lineRule="auto"/>
      <w:outlineLvl w:val="3"/>
    </w:pPr>
    <w:rPr>
      <w:rFonts w:ascii="Cambria" w:eastAsia="Calibri" w:hAnsi="Cambria"/>
      <w:b/>
      <w:bCs/>
      <w:i/>
      <w:iCs/>
      <w:color w:val="4F81BD"/>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6236C"/>
    <w:rPr>
      <w:rFonts w:ascii="Cambria" w:eastAsia="Calibri" w:hAnsi="Cambria" w:cs="Times New Roman"/>
      <w:b/>
      <w:bCs/>
      <w:color w:val="365F91"/>
      <w:sz w:val="28"/>
      <w:szCs w:val="28"/>
      <w:lang w:val="es-ES" w:eastAsia="es-ES"/>
    </w:rPr>
  </w:style>
  <w:style w:type="character" w:customStyle="1" w:styleId="Ttulo2Car">
    <w:name w:val="Título 2 Car"/>
    <w:basedOn w:val="Fuentedeprrafopredeter"/>
    <w:link w:val="Ttulo2"/>
    <w:rsid w:val="0026236C"/>
    <w:rPr>
      <w:rFonts w:ascii="Cambria" w:eastAsia="Calibri" w:hAnsi="Cambria" w:cs="Times New Roman"/>
      <w:b/>
      <w:bCs/>
      <w:color w:val="4F81BD"/>
      <w:sz w:val="26"/>
      <w:szCs w:val="26"/>
      <w:lang w:val="es-ES" w:eastAsia="es-ES"/>
    </w:rPr>
  </w:style>
  <w:style w:type="paragraph" w:customStyle="1" w:styleId="Default">
    <w:name w:val="Default"/>
    <w:rsid w:val="0026236C"/>
    <w:pPr>
      <w:autoSpaceDE w:val="0"/>
      <w:autoSpaceDN w:val="0"/>
      <w:adjustRightInd w:val="0"/>
      <w:spacing w:after="0" w:line="240" w:lineRule="auto"/>
    </w:pPr>
    <w:rPr>
      <w:rFonts w:ascii="Garamond" w:eastAsia="Times New Roman" w:hAnsi="Garamond" w:cs="Garamond"/>
      <w:color w:val="000000"/>
      <w:sz w:val="24"/>
      <w:szCs w:val="24"/>
    </w:rPr>
  </w:style>
  <w:style w:type="character" w:customStyle="1" w:styleId="Ttulo3Car">
    <w:name w:val="Título 3 Car"/>
    <w:basedOn w:val="Fuentedeprrafopredeter"/>
    <w:link w:val="Ttulo3"/>
    <w:rsid w:val="0026236C"/>
    <w:rPr>
      <w:rFonts w:ascii="Garamond" w:eastAsia="Times New Roman" w:hAnsi="Garamond" w:cs="Times New Roman"/>
      <w:sz w:val="24"/>
      <w:szCs w:val="24"/>
    </w:rPr>
  </w:style>
  <w:style w:type="character" w:customStyle="1" w:styleId="Ttulo4Car">
    <w:name w:val="Título 4 Car"/>
    <w:basedOn w:val="Fuentedeprrafopredeter"/>
    <w:link w:val="Ttulo4"/>
    <w:rsid w:val="0026236C"/>
    <w:rPr>
      <w:rFonts w:ascii="Cambria" w:eastAsia="Calibri" w:hAnsi="Cambria" w:cs="Times New Roman"/>
      <w:b/>
      <w:bCs/>
      <w:i/>
      <w:iCs/>
      <w:color w:val="4F81BD"/>
      <w:sz w:val="24"/>
      <w:szCs w:val="24"/>
      <w:lang w:val="es-ES" w:eastAsia="es-ES"/>
    </w:rPr>
  </w:style>
  <w:style w:type="paragraph" w:styleId="Encabezado">
    <w:name w:val="header"/>
    <w:basedOn w:val="Normal"/>
    <w:link w:val="EncabezadoCar"/>
    <w:uiPriority w:val="99"/>
    <w:rsid w:val="002623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236C"/>
    <w:rPr>
      <w:rFonts w:ascii="Calibri" w:eastAsia="Times New Roman" w:hAnsi="Calibri" w:cs="Times New Roman"/>
    </w:rPr>
  </w:style>
  <w:style w:type="paragraph" w:styleId="Piedepgina">
    <w:name w:val="footer"/>
    <w:basedOn w:val="Normal"/>
    <w:link w:val="PiedepginaCar"/>
    <w:uiPriority w:val="99"/>
    <w:rsid w:val="0026236C"/>
    <w:pPr>
      <w:tabs>
        <w:tab w:val="center" w:pos="4419"/>
        <w:tab w:val="right" w:pos="8838"/>
      </w:tabs>
      <w:spacing w:after="0" w:line="240" w:lineRule="auto"/>
      <w:jc w:val="center"/>
    </w:pPr>
  </w:style>
  <w:style w:type="character" w:customStyle="1" w:styleId="PiedepginaCar">
    <w:name w:val="Pie de página Car"/>
    <w:basedOn w:val="Fuentedeprrafopredeter"/>
    <w:link w:val="Piedepgina"/>
    <w:uiPriority w:val="99"/>
    <w:rsid w:val="0026236C"/>
    <w:rPr>
      <w:rFonts w:ascii="Calibri" w:eastAsia="Times New Roman" w:hAnsi="Calibri" w:cs="Times New Roman"/>
    </w:rPr>
  </w:style>
  <w:style w:type="character" w:styleId="Nmerodepgina">
    <w:name w:val="page number"/>
    <w:basedOn w:val="Fuentedeprrafopredeter"/>
    <w:uiPriority w:val="99"/>
    <w:rsid w:val="0026236C"/>
    <w:rPr>
      <w:rFonts w:cs="Times New Roman"/>
    </w:rPr>
  </w:style>
  <w:style w:type="paragraph" w:styleId="Prrafodelista">
    <w:name w:val="List Paragraph"/>
    <w:basedOn w:val="Normal"/>
    <w:qFormat/>
    <w:rsid w:val="0026236C"/>
    <w:pPr>
      <w:ind w:left="720"/>
      <w:contextualSpacing/>
    </w:pPr>
  </w:style>
  <w:style w:type="character" w:styleId="Hipervnculo">
    <w:name w:val="Hyperlink"/>
    <w:basedOn w:val="Fuentedeprrafopredeter"/>
    <w:uiPriority w:val="99"/>
    <w:rsid w:val="0026236C"/>
    <w:rPr>
      <w:rFonts w:cs="Times New Roman"/>
      <w:color w:val="0000FF"/>
      <w:u w:val="single"/>
    </w:rPr>
  </w:style>
  <w:style w:type="paragraph" w:customStyle="1" w:styleId="ListParagraph1">
    <w:name w:val="List Paragraph1"/>
    <w:basedOn w:val="Normal"/>
    <w:uiPriority w:val="99"/>
    <w:rsid w:val="0026236C"/>
    <w:pPr>
      <w:ind w:left="720"/>
      <w:jc w:val="both"/>
    </w:pPr>
    <w:rPr>
      <w:rFonts w:ascii="Times New Roman" w:eastAsia="Calibri" w:hAnsi="Times New Roman"/>
      <w:sz w:val="20"/>
      <w:szCs w:val="20"/>
    </w:rPr>
  </w:style>
  <w:style w:type="paragraph" w:styleId="Textodeglobo">
    <w:name w:val="Balloon Text"/>
    <w:basedOn w:val="Normal"/>
    <w:link w:val="TextodegloboCar"/>
    <w:semiHidden/>
    <w:rsid w:val="002623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26236C"/>
    <w:rPr>
      <w:rFonts w:ascii="Tahoma" w:eastAsia="Times New Roman" w:hAnsi="Tahoma" w:cs="Tahoma"/>
      <w:sz w:val="16"/>
      <w:szCs w:val="16"/>
    </w:rPr>
  </w:style>
  <w:style w:type="paragraph" w:styleId="NormalWeb">
    <w:name w:val="Normal (Web)"/>
    <w:basedOn w:val="Normal"/>
    <w:rsid w:val="0026236C"/>
    <w:pPr>
      <w:spacing w:before="100" w:beforeAutospacing="1" w:after="100" w:afterAutospacing="1" w:line="240" w:lineRule="auto"/>
    </w:pPr>
    <w:rPr>
      <w:rFonts w:ascii="Times New Roman" w:eastAsia="Calibri" w:hAnsi="Times New Roman"/>
      <w:sz w:val="24"/>
      <w:szCs w:val="24"/>
      <w:lang w:eastAsia="es-GT"/>
    </w:rPr>
  </w:style>
  <w:style w:type="character" w:styleId="Textoennegrita">
    <w:name w:val="Strong"/>
    <w:basedOn w:val="Fuentedeprrafopredeter"/>
    <w:uiPriority w:val="22"/>
    <w:qFormat/>
    <w:rsid w:val="0026236C"/>
    <w:rPr>
      <w:rFonts w:cs="Times New Roman"/>
      <w:b/>
      <w:bCs/>
    </w:rPr>
  </w:style>
  <w:style w:type="character" w:styleId="Refdenotaalpie">
    <w:name w:val="footnote reference"/>
    <w:basedOn w:val="Fuentedeprrafopredeter"/>
    <w:uiPriority w:val="99"/>
    <w:semiHidden/>
    <w:rsid w:val="0026236C"/>
    <w:rPr>
      <w:rFonts w:cs="Times New Roman"/>
      <w:vertAlign w:val="superscript"/>
    </w:rPr>
  </w:style>
  <w:style w:type="paragraph" w:styleId="Textonotapie">
    <w:name w:val="footnote text"/>
    <w:basedOn w:val="Normal"/>
    <w:link w:val="TextonotapieCar"/>
    <w:uiPriority w:val="99"/>
    <w:semiHidden/>
    <w:rsid w:val="0026236C"/>
    <w:pPr>
      <w:spacing w:after="0" w:line="240" w:lineRule="auto"/>
    </w:pPr>
    <w:rPr>
      <w:rFonts w:ascii="Times New Roman" w:eastAsia="Calibri" w:hAnsi="Times New Roman"/>
      <w:sz w:val="20"/>
      <w:szCs w:val="20"/>
      <w:lang w:val="es-ES" w:eastAsia="es-MX"/>
    </w:rPr>
  </w:style>
  <w:style w:type="character" w:customStyle="1" w:styleId="TextonotapieCar">
    <w:name w:val="Texto nota pie Car"/>
    <w:basedOn w:val="Fuentedeprrafopredeter"/>
    <w:link w:val="Textonotapie"/>
    <w:uiPriority w:val="99"/>
    <w:semiHidden/>
    <w:rsid w:val="0026236C"/>
    <w:rPr>
      <w:rFonts w:ascii="Times New Roman" w:eastAsia="Calibri" w:hAnsi="Times New Roman" w:cs="Times New Roman"/>
      <w:sz w:val="20"/>
      <w:szCs w:val="20"/>
      <w:lang w:val="es-ES" w:eastAsia="es-MX"/>
    </w:rPr>
  </w:style>
  <w:style w:type="paragraph" w:customStyle="1" w:styleId="Prrafodelista1">
    <w:name w:val="Párrafo de lista1"/>
    <w:basedOn w:val="Normal"/>
    <w:rsid w:val="0026236C"/>
    <w:pPr>
      <w:spacing w:after="0" w:line="240" w:lineRule="auto"/>
      <w:ind w:left="720"/>
      <w:contextualSpacing/>
    </w:pPr>
    <w:rPr>
      <w:rFonts w:ascii="Times New Roman" w:eastAsia="Calibri" w:hAnsi="Times New Roman"/>
      <w:sz w:val="24"/>
      <w:szCs w:val="24"/>
      <w:lang w:val="es-ES"/>
    </w:rPr>
  </w:style>
  <w:style w:type="paragraph" w:styleId="Ttulo">
    <w:name w:val="Title"/>
    <w:basedOn w:val="Normal"/>
    <w:next w:val="Normal"/>
    <w:link w:val="TtuloCar"/>
    <w:qFormat/>
    <w:rsid w:val="0026236C"/>
    <w:pPr>
      <w:pBdr>
        <w:bottom w:val="single" w:sz="8" w:space="4" w:color="4F81BD"/>
      </w:pBdr>
      <w:spacing w:after="300" w:line="240" w:lineRule="auto"/>
      <w:contextualSpacing/>
    </w:pPr>
    <w:rPr>
      <w:rFonts w:ascii="Cambria" w:eastAsia="Calibri" w:hAnsi="Cambria"/>
      <w:color w:val="17365D"/>
      <w:spacing w:val="5"/>
      <w:kern w:val="28"/>
      <w:sz w:val="52"/>
      <w:szCs w:val="52"/>
      <w:lang w:val="es-ES" w:eastAsia="es-ES"/>
    </w:rPr>
  </w:style>
  <w:style w:type="character" w:customStyle="1" w:styleId="TtuloCar">
    <w:name w:val="Título Car"/>
    <w:basedOn w:val="Fuentedeprrafopredeter"/>
    <w:link w:val="Ttulo"/>
    <w:rsid w:val="0026236C"/>
    <w:rPr>
      <w:rFonts w:ascii="Cambria" w:eastAsia="Calibri" w:hAnsi="Cambria" w:cs="Times New Roman"/>
      <w:color w:val="17365D"/>
      <w:spacing w:val="5"/>
      <w:kern w:val="28"/>
      <w:sz w:val="52"/>
      <w:szCs w:val="52"/>
      <w:lang w:val="es-ES" w:eastAsia="es-ES"/>
    </w:rPr>
  </w:style>
  <w:style w:type="paragraph" w:styleId="Subttulo">
    <w:name w:val="Subtitle"/>
    <w:basedOn w:val="Normal"/>
    <w:next w:val="Normal"/>
    <w:link w:val="SubttuloCar"/>
    <w:qFormat/>
    <w:rsid w:val="0026236C"/>
    <w:pPr>
      <w:numPr>
        <w:ilvl w:val="1"/>
      </w:numPr>
      <w:spacing w:after="0" w:line="240" w:lineRule="auto"/>
    </w:pPr>
    <w:rPr>
      <w:rFonts w:ascii="Cambria" w:eastAsia="Calibri" w:hAnsi="Cambria"/>
      <w:i/>
      <w:iCs/>
      <w:color w:val="4F81BD"/>
      <w:spacing w:val="15"/>
      <w:sz w:val="24"/>
      <w:szCs w:val="24"/>
      <w:lang w:val="es-ES" w:eastAsia="es-ES"/>
    </w:rPr>
  </w:style>
  <w:style w:type="character" w:customStyle="1" w:styleId="SubttuloCar">
    <w:name w:val="Subtítulo Car"/>
    <w:basedOn w:val="Fuentedeprrafopredeter"/>
    <w:link w:val="Subttulo"/>
    <w:rsid w:val="0026236C"/>
    <w:rPr>
      <w:rFonts w:ascii="Cambria" w:eastAsia="Calibri" w:hAnsi="Cambria" w:cs="Times New Roman"/>
      <w:i/>
      <w:iCs/>
      <w:color w:val="4F81BD"/>
      <w:spacing w:val="15"/>
      <w:sz w:val="24"/>
      <w:szCs w:val="24"/>
      <w:lang w:val="es-ES" w:eastAsia="es-ES"/>
    </w:rPr>
  </w:style>
  <w:style w:type="character" w:customStyle="1" w:styleId="texto1">
    <w:name w:val="texto1"/>
    <w:basedOn w:val="Fuentedeprrafopredeter"/>
    <w:rsid w:val="0026236C"/>
    <w:rPr>
      <w:rFonts w:ascii="Arial" w:hAnsi="Arial" w:cs="Arial"/>
      <w:color w:val="5A5B65"/>
      <w:sz w:val="23"/>
      <w:szCs w:val="23"/>
    </w:rPr>
  </w:style>
  <w:style w:type="character" w:customStyle="1" w:styleId="style13">
    <w:name w:val="style13"/>
    <w:basedOn w:val="Fuentedeprrafopredeter"/>
    <w:rsid w:val="0026236C"/>
    <w:rPr>
      <w:rFonts w:cs="Times New Roman"/>
    </w:rPr>
  </w:style>
  <w:style w:type="character" w:customStyle="1" w:styleId="style5">
    <w:name w:val="style5"/>
    <w:basedOn w:val="Fuentedeprrafopredeter"/>
    <w:rsid w:val="0026236C"/>
    <w:rPr>
      <w:rFonts w:cs="Times New Roman"/>
    </w:rPr>
  </w:style>
  <w:style w:type="paragraph" w:styleId="Sinespaciado">
    <w:name w:val="No Spacing"/>
    <w:qFormat/>
    <w:rsid w:val="0026236C"/>
    <w:pPr>
      <w:spacing w:after="0" w:line="240" w:lineRule="auto"/>
    </w:pPr>
    <w:rPr>
      <w:rFonts w:ascii="Times New Roman" w:eastAsia="Calibri" w:hAnsi="Times New Roman" w:cs="Times New Roman"/>
      <w:sz w:val="24"/>
      <w:szCs w:val="24"/>
      <w:lang w:val="es-ES" w:eastAsia="es-ES"/>
    </w:rPr>
  </w:style>
  <w:style w:type="paragraph" w:styleId="Textonotaalfinal">
    <w:name w:val="endnote text"/>
    <w:basedOn w:val="Normal"/>
    <w:link w:val="TextonotaalfinalCar"/>
    <w:rsid w:val="0026236C"/>
    <w:rPr>
      <w:sz w:val="20"/>
      <w:szCs w:val="20"/>
    </w:rPr>
  </w:style>
  <w:style w:type="character" w:customStyle="1" w:styleId="TextonotaalfinalCar">
    <w:name w:val="Texto nota al final Car"/>
    <w:basedOn w:val="Fuentedeprrafopredeter"/>
    <w:link w:val="Textonotaalfinal"/>
    <w:rsid w:val="0026236C"/>
    <w:rPr>
      <w:rFonts w:ascii="Calibri" w:eastAsia="Times New Roman" w:hAnsi="Calibri" w:cs="Times New Roman"/>
      <w:sz w:val="20"/>
      <w:szCs w:val="20"/>
    </w:rPr>
  </w:style>
  <w:style w:type="character" w:styleId="Refdenotaalfinal">
    <w:name w:val="endnote reference"/>
    <w:basedOn w:val="Fuentedeprrafopredeter"/>
    <w:rsid w:val="0026236C"/>
    <w:rPr>
      <w:vertAlign w:val="superscript"/>
    </w:rPr>
  </w:style>
  <w:style w:type="paragraph" w:customStyle="1" w:styleId="articulo">
    <w:name w:val="articulo"/>
    <w:basedOn w:val="Normal"/>
    <w:rsid w:val="0026236C"/>
    <w:pPr>
      <w:spacing w:before="100" w:beforeAutospacing="1" w:after="100" w:afterAutospacing="1" w:line="240" w:lineRule="auto"/>
    </w:pPr>
    <w:rPr>
      <w:rFonts w:ascii="Helvetica" w:hAnsi="Helvetica" w:cs="Helvetica"/>
      <w:color w:val="000000"/>
      <w:sz w:val="17"/>
      <w:szCs w:val="17"/>
      <w:lang w:eastAsia="es-GT"/>
    </w:rPr>
  </w:style>
  <w:style w:type="character" w:customStyle="1" w:styleId="apple-style-span">
    <w:name w:val="apple-style-span"/>
    <w:basedOn w:val="Fuentedeprrafopredeter"/>
    <w:rsid w:val="00CF65BD"/>
  </w:style>
  <w:style w:type="character" w:styleId="nfasissutil">
    <w:name w:val="Subtle Emphasis"/>
    <w:uiPriority w:val="19"/>
    <w:qFormat/>
    <w:rsid w:val="00CE3212"/>
    <w:rPr>
      <w:i/>
      <w:iCs/>
      <w:color w:val="808080"/>
    </w:rPr>
  </w:style>
  <w:style w:type="paragraph" w:customStyle="1" w:styleId="Pa4">
    <w:name w:val="Pa4"/>
    <w:basedOn w:val="Default"/>
    <w:next w:val="Default"/>
    <w:uiPriority w:val="99"/>
    <w:rsid w:val="005A1E80"/>
    <w:pPr>
      <w:spacing w:line="201" w:lineRule="atLeast"/>
    </w:pPr>
    <w:rPr>
      <w:rFonts w:ascii="Arial" w:eastAsiaTheme="minorHAnsi" w:hAnsi="Arial" w:cs="Arial"/>
      <w:color w:val="auto"/>
    </w:rPr>
  </w:style>
  <w:style w:type="character" w:customStyle="1" w:styleId="A7">
    <w:name w:val="A7"/>
    <w:uiPriority w:val="99"/>
    <w:rsid w:val="005A1E80"/>
    <w:rPr>
      <w:b/>
      <w:bCs/>
      <w:color w:val="000000"/>
      <w:sz w:val="120"/>
      <w:szCs w:val="120"/>
    </w:rPr>
  </w:style>
  <w:style w:type="table" w:customStyle="1" w:styleId="Estilo1">
    <w:name w:val="Estilo1"/>
    <w:basedOn w:val="Tablaweb2"/>
    <w:uiPriority w:val="99"/>
    <w:rsid w:val="00781BA4"/>
    <w:pPr>
      <w:spacing w:after="0" w:line="24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781BA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Sombreadoclaro-nfasis1">
    <w:name w:val="Light Shading Accent 1"/>
    <w:basedOn w:val="Tablanormal"/>
    <w:uiPriority w:val="60"/>
    <w:rsid w:val="00D772F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D772F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idTable5DarkAccent1">
    <w:name w:val="Grid Table 5 Dark Accent 1"/>
    <w:basedOn w:val="Tablanormal"/>
    <w:uiPriority w:val="50"/>
    <w:rsid w:val="0012143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
    <w:name w:val="Table Grid"/>
    <w:basedOn w:val="Tablanormal"/>
    <w:rsid w:val="003A24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3-nfasis1">
    <w:name w:val="Medium Grid 3 Accent 1"/>
    <w:basedOn w:val="Tablanormal"/>
    <w:uiPriority w:val="69"/>
    <w:rsid w:val="001F558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739">
      <w:bodyDiv w:val="1"/>
      <w:marLeft w:val="0"/>
      <w:marRight w:val="0"/>
      <w:marTop w:val="0"/>
      <w:marBottom w:val="0"/>
      <w:divBdr>
        <w:top w:val="none" w:sz="0" w:space="0" w:color="auto"/>
        <w:left w:val="none" w:sz="0" w:space="0" w:color="auto"/>
        <w:bottom w:val="none" w:sz="0" w:space="0" w:color="auto"/>
        <w:right w:val="none" w:sz="0" w:space="0" w:color="auto"/>
      </w:divBdr>
    </w:div>
    <w:div w:id="3021479">
      <w:bodyDiv w:val="1"/>
      <w:marLeft w:val="0"/>
      <w:marRight w:val="0"/>
      <w:marTop w:val="0"/>
      <w:marBottom w:val="0"/>
      <w:divBdr>
        <w:top w:val="none" w:sz="0" w:space="0" w:color="auto"/>
        <w:left w:val="none" w:sz="0" w:space="0" w:color="auto"/>
        <w:bottom w:val="none" w:sz="0" w:space="0" w:color="auto"/>
        <w:right w:val="none" w:sz="0" w:space="0" w:color="auto"/>
      </w:divBdr>
    </w:div>
    <w:div w:id="21052590">
      <w:bodyDiv w:val="1"/>
      <w:marLeft w:val="0"/>
      <w:marRight w:val="0"/>
      <w:marTop w:val="0"/>
      <w:marBottom w:val="0"/>
      <w:divBdr>
        <w:top w:val="none" w:sz="0" w:space="0" w:color="auto"/>
        <w:left w:val="none" w:sz="0" w:space="0" w:color="auto"/>
        <w:bottom w:val="none" w:sz="0" w:space="0" w:color="auto"/>
        <w:right w:val="none" w:sz="0" w:space="0" w:color="auto"/>
      </w:divBdr>
    </w:div>
    <w:div w:id="79379517">
      <w:bodyDiv w:val="1"/>
      <w:marLeft w:val="0"/>
      <w:marRight w:val="0"/>
      <w:marTop w:val="0"/>
      <w:marBottom w:val="0"/>
      <w:divBdr>
        <w:top w:val="none" w:sz="0" w:space="0" w:color="auto"/>
        <w:left w:val="none" w:sz="0" w:space="0" w:color="auto"/>
        <w:bottom w:val="none" w:sz="0" w:space="0" w:color="auto"/>
        <w:right w:val="none" w:sz="0" w:space="0" w:color="auto"/>
      </w:divBdr>
    </w:div>
    <w:div w:id="84496842">
      <w:bodyDiv w:val="1"/>
      <w:marLeft w:val="0"/>
      <w:marRight w:val="0"/>
      <w:marTop w:val="0"/>
      <w:marBottom w:val="0"/>
      <w:divBdr>
        <w:top w:val="none" w:sz="0" w:space="0" w:color="auto"/>
        <w:left w:val="none" w:sz="0" w:space="0" w:color="auto"/>
        <w:bottom w:val="none" w:sz="0" w:space="0" w:color="auto"/>
        <w:right w:val="none" w:sz="0" w:space="0" w:color="auto"/>
      </w:divBdr>
    </w:div>
    <w:div w:id="102920907">
      <w:bodyDiv w:val="1"/>
      <w:marLeft w:val="0"/>
      <w:marRight w:val="0"/>
      <w:marTop w:val="0"/>
      <w:marBottom w:val="0"/>
      <w:divBdr>
        <w:top w:val="none" w:sz="0" w:space="0" w:color="auto"/>
        <w:left w:val="none" w:sz="0" w:space="0" w:color="auto"/>
        <w:bottom w:val="none" w:sz="0" w:space="0" w:color="auto"/>
        <w:right w:val="none" w:sz="0" w:space="0" w:color="auto"/>
      </w:divBdr>
    </w:div>
    <w:div w:id="189339960">
      <w:bodyDiv w:val="1"/>
      <w:marLeft w:val="0"/>
      <w:marRight w:val="0"/>
      <w:marTop w:val="0"/>
      <w:marBottom w:val="0"/>
      <w:divBdr>
        <w:top w:val="none" w:sz="0" w:space="0" w:color="auto"/>
        <w:left w:val="none" w:sz="0" w:space="0" w:color="auto"/>
        <w:bottom w:val="none" w:sz="0" w:space="0" w:color="auto"/>
        <w:right w:val="none" w:sz="0" w:space="0" w:color="auto"/>
      </w:divBdr>
    </w:div>
    <w:div w:id="203833776">
      <w:bodyDiv w:val="1"/>
      <w:marLeft w:val="0"/>
      <w:marRight w:val="0"/>
      <w:marTop w:val="0"/>
      <w:marBottom w:val="0"/>
      <w:divBdr>
        <w:top w:val="none" w:sz="0" w:space="0" w:color="auto"/>
        <w:left w:val="none" w:sz="0" w:space="0" w:color="auto"/>
        <w:bottom w:val="none" w:sz="0" w:space="0" w:color="auto"/>
        <w:right w:val="none" w:sz="0" w:space="0" w:color="auto"/>
      </w:divBdr>
    </w:div>
    <w:div w:id="216822181">
      <w:bodyDiv w:val="1"/>
      <w:marLeft w:val="0"/>
      <w:marRight w:val="0"/>
      <w:marTop w:val="0"/>
      <w:marBottom w:val="0"/>
      <w:divBdr>
        <w:top w:val="none" w:sz="0" w:space="0" w:color="auto"/>
        <w:left w:val="none" w:sz="0" w:space="0" w:color="auto"/>
        <w:bottom w:val="none" w:sz="0" w:space="0" w:color="auto"/>
        <w:right w:val="none" w:sz="0" w:space="0" w:color="auto"/>
      </w:divBdr>
    </w:div>
    <w:div w:id="234126324">
      <w:bodyDiv w:val="1"/>
      <w:marLeft w:val="0"/>
      <w:marRight w:val="0"/>
      <w:marTop w:val="0"/>
      <w:marBottom w:val="0"/>
      <w:divBdr>
        <w:top w:val="none" w:sz="0" w:space="0" w:color="auto"/>
        <w:left w:val="none" w:sz="0" w:space="0" w:color="auto"/>
        <w:bottom w:val="none" w:sz="0" w:space="0" w:color="auto"/>
        <w:right w:val="none" w:sz="0" w:space="0" w:color="auto"/>
      </w:divBdr>
    </w:div>
    <w:div w:id="289481876">
      <w:bodyDiv w:val="1"/>
      <w:marLeft w:val="0"/>
      <w:marRight w:val="0"/>
      <w:marTop w:val="0"/>
      <w:marBottom w:val="0"/>
      <w:divBdr>
        <w:top w:val="none" w:sz="0" w:space="0" w:color="auto"/>
        <w:left w:val="none" w:sz="0" w:space="0" w:color="auto"/>
        <w:bottom w:val="none" w:sz="0" w:space="0" w:color="auto"/>
        <w:right w:val="none" w:sz="0" w:space="0" w:color="auto"/>
      </w:divBdr>
    </w:div>
    <w:div w:id="289484683">
      <w:bodyDiv w:val="1"/>
      <w:marLeft w:val="0"/>
      <w:marRight w:val="0"/>
      <w:marTop w:val="0"/>
      <w:marBottom w:val="0"/>
      <w:divBdr>
        <w:top w:val="none" w:sz="0" w:space="0" w:color="auto"/>
        <w:left w:val="none" w:sz="0" w:space="0" w:color="auto"/>
        <w:bottom w:val="none" w:sz="0" w:space="0" w:color="auto"/>
        <w:right w:val="none" w:sz="0" w:space="0" w:color="auto"/>
      </w:divBdr>
    </w:div>
    <w:div w:id="297027963">
      <w:bodyDiv w:val="1"/>
      <w:marLeft w:val="0"/>
      <w:marRight w:val="0"/>
      <w:marTop w:val="0"/>
      <w:marBottom w:val="0"/>
      <w:divBdr>
        <w:top w:val="none" w:sz="0" w:space="0" w:color="auto"/>
        <w:left w:val="none" w:sz="0" w:space="0" w:color="auto"/>
        <w:bottom w:val="none" w:sz="0" w:space="0" w:color="auto"/>
        <w:right w:val="none" w:sz="0" w:space="0" w:color="auto"/>
      </w:divBdr>
    </w:div>
    <w:div w:id="421755738">
      <w:bodyDiv w:val="1"/>
      <w:marLeft w:val="0"/>
      <w:marRight w:val="0"/>
      <w:marTop w:val="0"/>
      <w:marBottom w:val="0"/>
      <w:divBdr>
        <w:top w:val="none" w:sz="0" w:space="0" w:color="auto"/>
        <w:left w:val="none" w:sz="0" w:space="0" w:color="auto"/>
        <w:bottom w:val="none" w:sz="0" w:space="0" w:color="auto"/>
        <w:right w:val="none" w:sz="0" w:space="0" w:color="auto"/>
      </w:divBdr>
    </w:div>
    <w:div w:id="423190344">
      <w:bodyDiv w:val="1"/>
      <w:marLeft w:val="0"/>
      <w:marRight w:val="0"/>
      <w:marTop w:val="0"/>
      <w:marBottom w:val="0"/>
      <w:divBdr>
        <w:top w:val="none" w:sz="0" w:space="0" w:color="auto"/>
        <w:left w:val="none" w:sz="0" w:space="0" w:color="auto"/>
        <w:bottom w:val="none" w:sz="0" w:space="0" w:color="auto"/>
        <w:right w:val="none" w:sz="0" w:space="0" w:color="auto"/>
      </w:divBdr>
    </w:div>
    <w:div w:id="435566714">
      <w:bodyDiv w:val="1"/>
      <w:marLeft w:val="0"/>
      <w:marRight w:val="0"/>
      <w:marTop w:val="0"/>
      <w:marBottom w:val="0"/>
      <w:divBdr>
        <w:top w:val="none" w:sz="0" w:space="0" w:color="auto"/>
        <w:left w:val="none" w:sz="0" w:space="0" w:color="auto"/>
        <w:bottom w:val="none" w:sz="0" w:space="0" w:color="auto"/>
        <w:right w:val="none" w:sz="0" w:space="0" w:color="auto"/>
      </w:divBdr>
    </w:div>
    <w:div w:id="542714898">
      <w:bodyDiv w:val="1"/>
      <w:marLeft w:val="0"/>
      <w:marRight w:val="0"/>
      <w:marTop w:val="0"/>
      <w:marBottom w:val="0"/>
      <w:divBdr>
        <w:top w:val="none" w:sz="0" w:space="0" w:color="auto"/>
        <w:left w:val="none" w:sz="0" w:space="0" w:color="auto"/>
        <w:bottom w:val="none" w:sz="0" w:space="0" w:color="auto"/>
        <w:right w:val="none" w:sz="0" w:space="0" w:color="auto"/>
      </w:divBdr>
    </w:div>
    <w:div w:id="548958504">
      <w:bodyDiv w:val="1"/>
      <w:marLeft w:val="0"/>
      <w:marRight w:val="0"/>
      <w:marTop w:val="0"/>
      <w:marBottom w:val="0"/>
      <w:divBdr>
        <w:top w:val="none" w:sz="0" w:space="0" w:color="auto"/>
        <w:left w:val="none" w:sz="0" w:space="0" w:color="auto"/>
        <w:bottom w:val="none" w:sz="0" w:space="0" w:color="auto"/>
        <w:right w:val="none" w:sz="0" w:space="0" w:color="auto"/>
      </w:divBdr>
    </w:div>
    <w:div w:id="565379553">
      <w:bodyDiv w:val="1"/>
      <w:marLeft w:val="0"/>
      <w:marRight w:val="0"/>
      <w:marTop w:val="0"/>
      <w:marBottom w:val="0"/>
      <w:divBdr>
        <w:top w:val="none" w:sz="0" w:space="0" w:color="auto"/>
        <w:left w:val="none" w:sz="0" w:space="0" w:color="auto"/>
        <w:bottom w:val="none" w:sz="0" w:space="0" w:color="auto"/>
        <w:right w:val="none" w:sz="0" w:space="0" w:color="auto"/>
      </w:divBdr>
    </w:div>
    <w:div w:id="566576795">
      <w:bodyDiv w:val="1"/>
      <w:marLeft w:val="0"/>
      <w:marRight w:val="0"/>
      <w:marTop w:val="0"/>
      <w:marBottom w:val="0"/>
      <w:divBdr>
        <w:top w:val="none" w:sz="0" w:space="0" w:color="auto"/>
        <w:left w:val="none" w:sz="0" w:space="0" w:color="auto"/>
        <w:bottom w:val="none" w:sz="0" w:space="0" w:color="auto"/>
        <w:right w:val="none" w:sz="0" w:space="0" w:color="auto"/>
      </w:divBdr>
      <w:divsChild>
        <w:div w:id="1107389065">
          <w:marLeft w:val="0"/>
          <w:marRight w:val="0"/>
          <w:marTop w:val="0"/>
          <w:marBottom w:val="0"/>
          <w:divBdr>
            <w:top w:val="none" w:sz="0" w:space="0" w:color="auto"/>
            <w:left w:val="none" w:sz="0" w:space="0" w:color="auto"/>
            <w:bottom w:val="none" w:sz="0" w:space="0" w:color="auto"/>
            <w:right w:val="none" w:sz="0" w:space="0" w:color="auto"/>
          </w:divBdr>
          <w:divsChild>
            <w:div w:id="817115171">
              <w:marLeft w:val="0"/>
              <w:marRight w:val="0"/>
              <w:marTop w:val="0"/>
              <w:marBottom w:val="0"/>
              <w:divBdr>
                <w:top w:val="none" w:sz="0" w:space="0" w:color="auto"/>
                <w:left w:val="none" w:sz="0" w:space="0" w:color="auto"/>
                <w:bottom w:val="none" w:sz="0" w:space="0" w:color="auto"/>
                <w:right w:val="none" w:sz="0" w:space="0" w:color="auto"/>
              </w:divBdr>
              <w:divsChild>
                <w:div w:id="1007054166">
                  <w:marLeft w:val="4021"/>
                  <w:marRight w:val="3815"/>
                  <w:marTop w:val="75"/>
                  <w:marBottom w:val="0"/>
                  <w:divBdr>
                    <w:top w:val="none" w:sz="0" w:space="0" w:color="auto"/>
                    <w:left w:val="none" w:sz="0" w:space="0" w:color="auto"/>
                    <w:bottom w:val="none" w:sz="0" w:space="0" w:color="auto"/>
                    <w:right w:val="none" w:sz="0" w:space="0" w:color="auto"/>
                  </w:divBdr>
                  <w:divsChild>
                    <w:div w:id="2129350439">
                      <w:marLeft w:val="0"/>
                      <w:marRight w:val="0"/>
                      <w:marTop w:val="0"/>
                      <w:marBottom w:val="0"/>
                      <w:divBdr>
                        <w:top w:val="none" w:sz="0" w:space="0" w:color="auto"/>
                        <w:left w:val="none" w:sz="0" w:space="0" w:color="auto"/>
                        <w:bottom w:val="none" w:sz="0" w:space="0" w:color="auto"/>
                        <w:right w:val="none" w:sz="0" w:space="0" w:color="auto"/>
                      </w:divBdr>
                      <w:divsChild>
                        <w:div w:id="140005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412620">
      <w:bodyDiv w:val="1"/>
      <w:marLeft w:val="0"/>
      <w:marRight w:val="0"/>
      <w:marTop w:val="0"/>
      <w:marBottom w:val="0"/>
      <w:divBdr>
        <w:top w:val="none" w:sz="0" w:space="0" w:color="auto"/>
        <w:left w:val="none" w:sz="0" w:space="0" w:color="auto"/>
        <w:bottom w:val="none" w:sz="0" w:space="0" w:color="auto"/>
        <w:right w:val="none" w:sz="0" w:space="0" w:color="auto"/>
      </w:divBdr>
    </w:div>
    <w:div w:id="599991163">
      <w:bodyDiv w:val="1"/>
      <w:marLeft w:val="0"/>
      <w:marRight w:val="0"/>
      <w:marTop w:val="0"/>
      <w:marBottom w:val="0"/>
      <w:divBdr>
        <w:top w:val="none" w:sz="0" w:space="0" w:color="auto"/>
        <w:left w:val="none" w:sz="0" w:space="0" w:color="auto"/>
        <w:bottom w:val="none" w:sz="0" w:space="0" w:color="auto"/>
        <w:right w:val="none" w:sz="0" w:space="0" w:color="auto"/>
      </w:divBdr>
    </w:div>
    <w:div w:id="618147550">
      <w:bodyDiv w:val="1"/>
      <w:marLeft w:val="0"/>
      <w:marRight w:val="0"/>
      <w:marTop w:val="0"/>
      <w:marBottom w:val="0"/>
      <w:divBdr>
        <w:top w:val="none" w:sz="0" w:space="0" w:color="auto"/>
        <w:left w:val="none" w:sz="0" w:space="0" w:color="auto"/>
        <w:bottom w:val="none" w:sz="0" w:space="0" w:color="auto"/>
        <w:right w:val="none" w:sz="0" w:space="0" w:color="auto"/>
      </w:divBdr>
    </w:div>
    <w:div w:id="649090422">
      <w:bodyDiv w:val="1"/>
      <w:marLeft w:val="0"/>
      <w:marRight w:val="0"/>
      <w:marTop w:val="0"/>
      <w:marBottom w:val="0"/>
      <w:divBdr>
        <w:top w:val="none" w:sz="0" w:space="0" w:color="auto"/>
        <w:left w:val="none" w:sz="0" w:space="0" w:color="auto"/>
        <w:bottom w:val="none" w:sz="0" w:space="0" w:color="auto"/>
        <w:right w:val="none" w:sz="0" w:space="0" w:color="auto"/>
      </w:divBdr>
    </w:div>
    <w:div w:id="657736450">
      <w:bodyDiv w:val="1"/>
      <w:marLeft w:val="0"/>
      <w:marRight w:val="0"/>
      <w:marTop w:val="0"/>
      <w:marBottom w:val="0"/>
      <w:divBdr>
        <w:top w:val="none" w:sz="0" w:space="0" w:color="auto"/>
        <w:left w:val="none" w:sz="0" w:space="0" w:color="auto"/>
        <w:bottom w:val="none" w:sz="0" w:space="0" w:color="auto"/>
        <w:right w:val="none" w:sz="0" w:space="0" w:color="auto"/>
      </w:divBdr>
    </w:div>
    <w:div w:id="671571242">
      <w:bodyDiv w:val="1"/>
      <w:marLeft w:val="0"/>
      <w:marRight w:val="0"/>
      <w:marTop w:val="0"/>
      <w:marBottom w:val="0"/>
      <w:divBdr>
        <w:top w:val="none" w:sz="0" w:space="0" w:color="auto"/>
        <w:left w:val="none" w:sz="0" w:space="0" w:color="auto"/>
        <w:bottom w:val="none" w:sz="0" w:space="0" w:color="auto"/>
        <w:right w:val="none" w:sz="0" w:space="0" w:color="auto"/>
      </w:divBdr>
    </w:div>
    <w:div w:id="679697068">
      <w:bodyDiv w:val="1"/>
      <w:marLeft w:val="0"/>
      <w:marRight w:val="0"/>
      <w:marTop w:val="0"/>
      <w:marBottom w:val="0"/>
      <w:divBdr>
        <w:top w:val="none" w:sz="0" w:space="0" w:color="auto"/>
        <w:left w:val="none" w:sz="0" w:space="0" w:color="auto"/>
        <w:bottom w:val="none" w:sz="0" w:space="0" w:color="auto"/>
        <w:right w:val="none" w:sz="0" w:space="0" w:color="auto"/>
      </w:divBdr>
    </w:div>
    <w:div w:id="697586950">
      <w:bodyDiv w:val="1"/>
      <w:marLeft w:val="0"/>
      <w:marRight w:val="0"/>
      <w:marTop w:val="0"/>
      <w:marBottom w:val="0"/>
      <w:divBdr>
        <w:top w:val="none" w:sz="0" w:space="0" w:color="auto"/>
        <w:left w:val="none" w:sz="0" w:space="0" w:color="auto"/>
        <w:bottom w:val="none" w:sz="0" w:space="0" w:color="auto"/>
        <w:right w:val="none" w:sz="0" w:space="0" w:color="auto"/>
      </w:divBdr>
    </w:div>
    <w:div w:id="748815863">
      <w:bodyDiv w:val="1"/>
      <w:marLeft w:val="0"/>
      <w:marRight w:val="0"/>
      <w:marTop w:val="0"/>
      <w:marBottom w:val="0"/>
      <w:divBdr>
        <w:top w:val="none" w:sz="0" w:space="0" w:color="auto"/>
        <w:left w:val="none" w:sz="0" w:space="0" w:color="auto"/>
        <w:bottom w:val="none" w:sz="0" w:space="0" w:color="auto"/>
        <w:right w:val="none" w:sz="0" w:space="0" w:color="auto"/>
      </w:divBdr>
    </w:div>
    <w:div w:id="764349829">
      <w:bodyDiv w:val="1"/>
      <w:marLeft w:val="0"/>
      <w:marRight w:val="0"/>
      <w:marTop w:val="0"/>
      <w:marBottom w:val="0"/>
      <w:divBdr>
        <w:top w:val="none" w:sz="0" w:space="0" w:color="auto"/>
        <w:left w:val="none" w:sz="0" w:space="0" w:color="auto"/>
        <w:bottom w:val="none" w:sz="0" w:space="0" w:color="auto"/>
        <w:right w:val="none" w:sz="0" w:space="0" w:color="auto"/>
      </w:divBdr>
    </w:div>
    <w:div w:id="832989979">
      <w:bodyDiv w:val="1"/>
      <w:marLeft w:val="0"/>
      <w:marRight w:val="0"/>
      <w:marTop w:val="0"/>
      <w:marBottom w:val="0"/>
      <w:divBdr>
        <w:top w:val="none" w:sz="0" w:space="0" w:color="auto"/>
        <w:left w:val="none" w:sz="0" w:space="0" w:color="auto"/>
        <w:bottom w:val="none" w:sz="0" w:space="0" w:color="auto"/>
        <w:right w:val="none" w:sz="0" w:space="0" w:color="auto"/>
      </w:divBdr>
    </w:div>
    <w:div w:id="862792785">
      <w:bodyDiv w:val="1"/>
      <w:marLeft w:val="0"/>
      <w:marRight w:val="0"/>
      <w:marTop w:val="0"/>
      <w:marBottom w:val="0"/>
      <w:divBdr>
        <w:top w:val="none" w:sz="0" w:space="0" w:color="auto"/>
        <w:left w:val="none" w:sz="0" w:space="0" w:color="auto"/>
        <w:bottom w:val="none" w:sz="0" w:space="0" w:color="auto"/>
        <w:right w:val="none" w:sz="0" w:space="0" w:color="auto"/>
      </w:divBdr>
    </w:div>
    <w:div w:id="898589412">
      <w:bodyDiv w:val="1"/>
      <w:marLeft w:val="0"/>
      <w:marRight w:val="0"/>
      <w:marTop w:val="0"/>
      <w:marBottom w:val="0"/>
      <w:divBdr>
        <w:top w:val="none" w:sz="0" w:space="0" w:color="auto"/>
        <w:left w:val="none" w:sz="0" w:space="0" w:color="auto"/>
        <w:bottom w:val="none" w:sz="0" w:space="0" w:color="auto"/>
        <w:right w:val="none" w:sz="0" w:space="0" w:color="auto"/>
      </w:divBdr>
    </w:div>
    <w:div w:id="915481437">
      <w:bodyDiv w:val="1"/>
      <w:marLeft w:val="0"/>
      <w:marRight w:val="0"/>
      <w:marTop w:val="0"/>
      <w:marBottom w:val="0"/>
      <w:divBdr>
        <w:top w:val="none" w:sz="0" w:space="0" w:color="auto"/>
        <w:left w:val="none" w:sz="0" w:space="0" w:color="auto"/>
        <w:bottom w:val="none" w:sz="0" w:space="0" w:color="auto"/>
        <w:right w:val="none" w:sz="0" w:space="0" w:color="auto"/>
      </w:divBdr>
    </w:div>
    <w:div w:id="920482663">
      <w:bodyDiv w:val="1"/>
      <w:marLeft w:val="0"/>
      <w:marRight w:val="0"/>
      <w:marTop w:val="0"/>
      <w:marBottom w:val="0"/>
      <w:divBdr>
        <w:top w:val="none" w:sz="0" w:space="0" w:color="auto"/>
        <w:left w:val="none" w:sz="0" w:space="0" w:color="auto"/>
        <w:bottom w:val="none" w:sz="0" w:space="0" w:color="auto"/>
        <w:right w:val="none" w:sz="0" w:space="0" w:color="auto"/>
      </w:divBdr>
    </w:div>
    <w:div w:id="941571319">
      <w:bodyDiv w:val="1"/>
      <w:marLeft w:val="0"/>
      <w:marRight w:val="0"/>
      <w:marTop w:val="0"/>
      <w:marBottom w:val="0"/>
      <w:divBdr>
        <w:top w:val="none" w:sz="0" w:space="0" w:color="auto"/>
        <w:left w:val="none" w:sz="0" w:space="0" w:color="auto"/>
        <w:bottom w:val="none" w:sz="0" w:space="0" w:color="auto"/>
        <w:right w:val="none" w:sz="0" w:space="0" w:color="auto"/>
      </w:divBdr>
    </w:div>
    <w:div w:id="942804721">
      <w:bodyDiv w:val="1"/>
      <w:marLeft w:val="0"/>
      <w:marRight w:val="0"/>
      <w:marTop w:val="0"/>
      <w:marBottom w:val="0"/>
      <w:divBdr>
        <w:top w:val="none" w:sz="0" w:space="0" w:color="auto"/>
        <w:left w:val="none" w:sz="0" w:space="0" w:color="auto"/>
        <w:bottom w:val="none" w:sz="0" w:space="0" w:color="auto"/>
        <w:right w:val="none" w:sz="0" w:space="0" w:color="auto"/>
      </w:divBdr>
    </w:div>
    <w:div w:id="946739426">
      <w:bodyDiv w:val="1"/>
      <w:marLeft w:val="0"/>
      <w:marRight w:val="0"/>
      <w:marTop w:val="0"/>
      <w:marBottom w:val="0"/>
      <w:divBdr>
        <w:top w:val="none" w:sz="0" w:space="0" w:color="auto"/>
        <w:left w:val="none" w:sz="0" w:space="0" w:color="auto"/>
        <w:bottom w:val="none" w:sz="0" w:space="0" w:color="auto"/>
        <w:right w:val="none" w:sz="0" w:space="0" w:color="auto"/>
      </w:divBdr>
    </w:div>
    <w:div w:id="956257175">
      <w:bodyDiv w:val="1"/>
      <w:marLeft w:val="0"/>
      <w:marRight w:val="0"/>
      <w:marTop w:val="0"/>
      <w:marBottom w:val="0"/>
      <w:divBdr>
        <w:top w:val="none" w:sz="0" w:space="0" w:color="auto"/>
        <w:left w:val="none" w:sz="0" w:space="0" w:color="auto"/>
        <w:bottom w:val="none" w:sz="0" w:space="0" w:color="auto"/>
        <w:right w:val="none" w:sz="0" w:space="0" w:color="auto"/>
      </w:divBdr>
    </w:div>
    <w:div w:id="971715106">
      <w:bodyDiv w:val="1"/>
      <w:marLeft w:val="0"/>
      <w:marRight w:val="0"/>
      <w:marTop w:val="0"/>
      <w:marBottom w:val="0"/>
      <w:divBdr>
        <w:top w:val="none" w:sz="0" w:space="0" w:color="auto"/>
        <w:left w:val="none" w:sz="0" w:space="0" w:color="auto"/>
        <w:bottom w:val="none" w:sz="0" w:space="0" w:color="auto"/>
        <w:right w:val="none" w:sz="0" w:space="0" w:color="auto"/>
      </w:divBdr>
      <w:divsChild>
        <w:div w:id="1591040112">
          <w:marLeft w:val="547"/>
          <w:marRight w:val="0"/>
          <w:marTop w:val="96"/>
          <w:marBottom w:val="0"/>
          <w:divBdr>
            <w:top w:val="none" w:sz="0" w:space="0" w:color="auto"/>
            <w:left w:val="none" w:sz="0" w:space="0" w:color="auto"/>
            <w:bottom w:val="none" w:sz="0" w:space="0" w:color="auto"/>
            <w:right w:val="none" w:sz="0" w:space="0" w:color="auto"/>
          </w:divBdr>
        </w:div>
        <w:div w:id="1730107367">
          <w:marLeft w:val="547"/>
          <w:marRight w:val="0"/>
          <w:marTop w:val="96"/>
          <w:marBottom w:val="0"/>
          <w:divBdr>
            <w:top w:val="none" w:sz="0" w:space="0" w:color="auto"/>
            <w:left w:val="none" w:sz="0" w:space="0" w:color="auto"/>
            <w:bottom w:val="none" w:sz="0" w:space="0" w:color="auto"/>
            <w:right w:val="none" w:sz="0" w:space="0" w:color="auto"/>
          </w:divBdr>
        </w:div>
        <w:div w:id="1605848221">
          <w:marLeft w:val="547"/>
          <w:marRight w:val="0"/>
          <w:marTop w:val="96"/>
          <w:marBottom w:val="0"/>
          <w:divBdr>
            <w:top w:val="none" w:sz="0" w:space="0" w:color="auto"/>
            <w:left w:val="none" w:sz="0" w:space="0" w:color="auto"/>
            <w:bottom w:val="none" w:sz="0" w:space="0" w:color="auto"/>
            <w:right w:val="none" w:sz="0" w:space="0" w:color="auto"/>
          </w:divBdr>
        </w:div>
        <w:div w:id="1409578350">
          <w:marLeft w:val="547"/>
          <w:marRight w:val="0"/>
          <w:marTop w:val="96"/>
          <w:marBottom w:val="0"/>
          <w:divBdr>
            <w:top w:val="none" w:sz="0" w:space="0" w:color="auto"/>
            <w:left w:val="none" w:sz="0" w:space="0" w:color="auto"/>
            <w:bottom w:val="none" w:sz="0" w:space="0" w:color="auto"/>
            <w:right w:val="none" w:sz="0" w:space="0" w:color="auto"/>
          </w:divBdr>
        </w:div>
      </w:divsChild>
    </w:div>
    <w:div w:id="982613906">
      <w:bodyDiv w:val="1"/>
      <w:marLeft w:val="0"/>
      <w:marRight w:val="0"/>
      <w:marTop w:val="0"/>
      <w:marBottom w:val="0"/>
      <w:divBdr>
        <w:top w:val="none" w:sz="0" w:space="0" w:color="auto"/>
        <w:left w:val="none" w:sz="0" w:space="0" w:color="auto"/>
        <w:bottom w:val="none" w:sz="0" w:space="0" w:color="auto"/>
        <w:right w:val="none" w:sz="0" w:space="0" w:color="auto"/>
      </w:divBdr>
    </w:div>
    <w:div w:id="993221972">
      <w:bodyDiv w:val="1"/>
      <w:marLeft w:val="0"/>
      <w:marRight w:val="0"/>
      <w:marTop w:val="0"/>
      <w:marBottom w:val="0"/>
      <w:divBdr>
        <w:top w:val="none" w:sz="0" w:space="0" w:color="auto"/>
        <w:left w:val="none" w:sz="0" w:space="0" w:color="auto"/>
        <w:bottom w:val="none" w:sz="0" w:space="0" w:color="auto"/>
        <w:right w:val="none" w:sz="0" w:space="0" w:color="auto"/>
      </w:divBdr>
    </w:div>
    <w:div w:id="1040979829">
      <w:bodyDiv w:val="1"/>
      <w:marLeft w:val="0"/>
      <w:marRight w:val="0"/>
      <w:marTop w:val="0"/>
      <w:marBottom w:val="0"/>
      <w:divBdr>
        <w:top w:val="none" w:sz="0" w:space="0" w:color="auto"/>
        <w:left w:val="none" w:sz="0" w:space="0" w:color="auto"/>
        <w:bottom w:val="none" w:sz="0" w:space="0" w:color="auto"/>
        <w:right w:val="none" w:sz="0" w:space="0" w:color="auto"/>
      </w:divBdr>
    </w:div>
    <w:div w:id="1055010549">
      <w:bodyDiv w:val="1"/>
      <w:marLeft w:val="0"/>
      <w:marRight w:val="0"/>
      <w:marTop w:val="0"/>
      <w:marBottom w:val="0"/>
      <w:divBdr>
        <w:top w:val="none" w:sz="0" w:space="0" w:color="auto"/>
        <w:left w:val="none" w:sz="0" w:space="0" w:color="auto"/>
        <w:bottom w:val="none" w:sz="0" w:space="0" w:color="auto"/>
        <w:right w:val="none" w:sz="0" w:space="0" w:color="auto"/>
      </w:divBdr>
    </w:div>
    <w:div w:id="1102188588">
      <w:bodyDiv w:val="1"/>
      <w:marLeft w:val="0"/>
      <w:marRight w:val="0"/>
      <w:marTop w:val="0"/>
      <w:marBottom w:val="0"/>
      <w:divBdr>
        <w:top w:val="none" w:sz="0" w:space="0" w:color="auto"/>
        <w:left w:val="none" w:sz="0" w:space="0" w:color="auto"/>
        <w:bottom w:val="none" w:sz="0" w:space="0" w:color="auto"/>
        <w:right w:val="none" w:sz="0" w:space="0" w:color="auto"/>
      </w:divBdr>
    </w:div>
    <w:div w:id="1124231077">
      <w:bodyDiv w:val="1"/>
      <w:marLeft w:val="0"/>
      <w:marRight w:val="0"/>
      <w:marTop w:val="0"/>
      <w:marBottom w:val="0"/>
      <w:divBdr>
        <w:top w:val="none" w:sz="0" w:space="0" w:color="auto"/>
        <w:left w:val="none" w:sz="0" w:space="0" w:color="auto"/>
        <w:bottom w:val="none" w:sz="0" w:space="0" w:color="auto"/>
        <w:right w:val="none" w:sz="0" w:space="0" w:color="auto"/>
      </w:divBdr>
    </w:div>
    <w:div w:id="1126585174">
      <w:bodyDiv w:val="1"/>
      <w:marLeft w:val="0"/>
      <w:marRight w:val="0"/>
      <w:marTop w:val="0"/>
      <w:marBottom w:val="0"/>
      <w:divBdr>
        <w:top w:val="none" w:sz="0" w:space="0" w:color="auto"/>
        <w:left w:val="none" w:sz="0" w:space="0" w:color="auto"/>
        <w:bottom w:val="none" w:sz="0" w:space="0" w:color="auto"/>
        <w:right w:val="none" w:sz="0" w:space="0" w:color="auto"/>
      </w:divBdr>
    </w:div>
    <w:div w:id="1126848116">
      <w:bodyDiv w:val="1"/>
      <w:marLeft w:val="0"/>
      <w:marRight w:val="0"/>
      <w:marTop w:val="0"/>
      <w:marBottom w:val="0"/>
      <w:divBdr>
        <w:top w:val="none" w:sz="0" w:space="0" w:color="auto"/>
        <w:left w:val="none" w:sz="0" w:space="0" w:color="auto"/>
        <w:bottom w:val="none" w:sz="0" w:space="0" w:color="auto"/>
        <w:right w:val="none" w:sz="0" w:space="0" w:color="auto"/>
      </w:divBdr>
    </w:div>
    <w:div w:id="1165512527">
      <w:bodyDiv w:val="1"/>
      <w:marLeft w:val="0"/>
      <w:marRight w:val="0"/>
      <w:marTop w:val="0"/>
      <w:marBottom w:val="0"/>
      <w:divBdr>
        <w:top w:val="none" w:sz="0" w:space="0" w:color="auto"/>
        <w:left w:val="none" w:sz="0" w:space="0" w:color="auto"/>
        <w:bottom w:val="none" w:sz="0" w:space="0" w:color="auto"/>
        <w:right w:val="none" w:sz="0" w:space="0" w:color="auto"/>
      </w:divBdr>
    </w:div>
    <w:div w:id="1226645948">
      <w:bodyDiv w:val="1"/>
      <w:marLeft w:val="0"/>
      <w:marRight w:val="0"/>
      <w:marTop w:val="0"/>
      <w:marBottom w:val="0"/>
      <w:divBdr>
        <w:top w:val="none" w:sz="0" w:space="0" w:color="auto"/>
        <w:left w:val="none" w:sz="0" w:space="0" w:color="auto"/>
        <w:bottom w:val="none" w:sz="0" w:space="0" w:color="auto"/>
        <w:right w:val="none" w:sz="0" w:space="0" w:color="auto"/>
      </w:divBdr>
    </w:div>
    <w:div w:id="1236353743">
      <w:bodyDiv w:val="1"/>
      <w:marLeft w:val="0"/>
      <w:marRight w:val="0"/>
      <w:marTop w:val="0"/>
      <w:marBottom w:val="0"/>
      <w:divBdr>
        <w:top w:val="none" w:sz="0" w:space="0" w:color="auto"/>
        <w:left w:val="none" w:sz="0" w:space="0" w:color="auto"/>
        <w:bottom w:val="none" w:sz="0" w:space="0" w:color="auto"/>
        <w:right w:val="none" w:sz="0" w:space="0" w:color="auto"/>
      </w:divBdr>
    </w:div>
    <w:div w:id="1280188057">
      <w:bodyDiv w:val="1"/>
      <w:marLeft w:val="0"/>
      <w:marRight w:val="0"/>
      <w:marTop w:val="0"/>
      <w:marBottom w:val="0"/>
      <w:divBdr>
        <w:top w:val="none" w:sz="0" w:space="0" w:color="auto"/>
        <w:left w:val="none" w:sz="0" w:space="0" w:color="auto"/>
        <w:bottom w:val="none" w:sz="0" w:space="0" w:color="auto"/>
        <w:right w:val="none" w:sz="0" w:space="0" w:color="auto"/>
      </w:divBdr>
    </w:div>
    <w:div w:id="1289239499">
      <w:bodyDiv w:val="1"/>
      <w:marLeft w:val="0"/>
      <w:marRight w:val="0"/>
      <w:marTop w:val="0"/>
      <w:marBottom w:val="0"/>
      <w:divBdr>
        <w:top w:val="none" w:sz="0" w:space="0" w:color="auto"/>
        <w:left w:val="none" w:sz="0" w:space="0" w:color="auto"/>
        <w:bottom w:val="none" w:sz="0" w:space="0" w:color="auto"/>
        <w:right w:val="none" w:sz="0" w:space="0" w:color="auto"/>
      </w:divBdr>
    </w:div>
    <w:div w:id="1311908397">
      <w:bodyDiv w:val="1"/>
      <w:marLeft w:val="0"/>
      <w:marRight w:val="0"/>
      <w:marTop w:val="0"/>
      <w:marBottom w:val="0"/>
      <w:divBdr>
        <w:top w:val="none" w:sz="0" w:space="0" w:color="auto"/>
        <w:left w:val="none" w:sz="0" w:space="0" w:color="auto"/>
        <w:bottom w:val="none" w:sz="0" w:space="0" w:color="auto"/>
        <w:right w:val="none" w:sz="0" w:space="0" w:color="auto"/>
      </w:divBdr>
    </w:div>
    <w:div w:id="1328250054">
      <w:bodyDiv w:val="1"/>
      <w:marLeft w:val="0"/>
      <w:marRight w:val="0"/>
      <w:marTop w:val="0"/>
      <w:marBottom w:val="0"/>
      <w:divBdr>
        <w:top w:val="none" w:sz="0" w:space="0" w:color="auto"/>
        <w:left w:val="none" w:sz="0" w:space="0" w:color="auto"/>
        <w:bottom w:val="none" w:sz="0" w:space="0" w:color="auto"/>
        <w:right w:val="none" w:sz="0" w:space="0" w:color="auto"/>
      </w:divBdr>
    </w:div>
    <w:div w:id="1330331151">
      <w:bodyDiv w:val="1"/>
      <w:marLeft w:val="0"/>
      <w:marRight w:val="0"/>
      <w:marTop w:val="0"/>
      <w:marBottom w:val="0"/>
      <w:divBdr>
        <w:top w:val="none" w:sz="0" w:space="0" w:color="auto"/>
        <w:left w:val="none" w:sz="0" w:space="0" w:color="auto"/>
        <w:bottom w:val="none" w:sz="0" w:space="0" w:color="auto"/>
        <w:right w:val="none" w:sz="0" w:space="0" w:color="auto"/>
      </w:divBdr>
    </w:div>
    <w:div w:id="1389569329">
      <w:bodyDiv w:val="1"/>
      <w:marLeft w:val="0"/>
      <w:marRight w:val="0"/>
      <w:marTop w:val="0"/>
      <w:marBottom w:val="0"/>
      <w:divBdr>
        <w:top w:val="none" w:sz="0" w:space="0" w:color="auto"/>
        <w:left w:val="none" w:sz="0" w:space="0" w:color="auto"/>
        <w:bottom w:val="none" w:sz="0" w:space="0" w:color="auto"/>
        <w:right w:val="none" w:sz="0" w:space="0" w:color="auto"/>
      </w:divBdr>
    </w:div>
    <w:div w:id="1412700338">
      <w:bodyDiv w:val="1"/>
      <w:marLeft w:val="0"/>
      <w:marRight w:val="0"/>
      <w:marTop w:val="0"/>
      <w:marBottom w:val="0"/>
      <w:divBdr>
        <w:top w:val="none" w:sz="0" w:space="0" w:color="auto"/>
        <w:left w:val="none" w:sz="0" w:space="0" w:color="auto"/>
        <w:bottom w:val="none" w:sz="0" w:space="0" w:color="auto"/>
        <w:right w:val="none" w:sz="0" w:space="0" w:color="auto"/>
      </w:divBdr>
    </w:div>
    <w:div w:id="1472867667">
      <w:bodyDiv w:val="1"/>
      <w:marLeft w:val="0"/>
      <w:marRight w:val="0"/>
      <w:marTop w:val="0"/>
      <w:marBottom w:val="0"/>
      <w:divBdr>
        <w:top w:val="none" w:sz="0" w:space="0" w:color="auto"/>
        <w:left w:val="none" w:sz="0" w:space="0" w:color="auto"/>
        <w:bottom w:val="none" w:sz="0" w:space="0" w:color="auto"/>
        <w:right w:val="none" w:sz="0" w:space="0" w:color="auto"/>
      </w:divBdr>
    </w:div>
    <w:div w:id="1480345595">
      <w:bodyDiv w:val="1"/>
      <w:marLeft w:val="0"/>
      <w:marRight w:val="0"/>
      <w:marTop w:val="0"/>
      <w:marBottom w:val="0"/>
      <w:divBdr>
        <w:top w:val="none" w:sz="0" w:space="0" w:color="auto"/>
        <w:left w:val="none" w:sz="0" w:space="0" w:color="auto"/>
        <w:bottom w:val="none" w:sz="0" w:space="0" w:color="auto"/>
        <w:right w:val="none" w:sz="0" w:space="0" w:color="auto"/>
      </w:divBdr>
    </w:div>
    <w:div w:id="1490295028">
      <w:bodyDiv w:val="1"/>
      <w:marLeft w:val="0"/>
      <w:marRight w:val="0"/>
      <w:marTop w:val="0"/>
      <w:marBottom w:val="0"/>
      <w:divBdr>
        <w:top w:val="none" w:sz="0" w:space="0" w:color="auto"/>
        <w:left w:val="none" w:sz="0" w:space="0" w:color="auto"/>
        <w:bottom w:val="none" w:sz="0" w:space="0" w:color="auto"/>
        <w:right w:val="none" w:sz="0" w:space="0" w:color="auto"/>
      </w:divBdr>
    </w:div>
    <w:div w:id="1503660749">
      <w:bodyDiv w:val="1"/>
      <w:marLeft w:val="0"/>
      <w:marRight w:val="0"/>
      <w:marTop w:val="0"/>
      <w:marBottom w:val="0"/>
      <w:divBdr>
        <w:top w:val="none" w:sz="0" w:space="0" w:color="auto"/>
        <w:left w:val="none" w:sz="0" w:space="0" w:color="auto"/>
        <w:bottom w:val="none" w:sz="0" w:space="0" w:color="auto"/>
        <w:right w:val="none" w:sz="0" w:space="0" w:color="auto"/>
      </w:divBdr>
    </w:div>
    <w:div w:id="1546989055">
      <w:bodyDiv w:val="1"/>
      <w:marLeft w:val="0"/>
      <w:marRight w:val="0"/>
      <w:marTop w:val="0"/>
      <w:marBottom w:val="0"/>
      <w:divBdr>
        <w:top w:val="none" w:sz="0" w:space="0" w:color="auto"/>
        <w:left w:val="none" w:sz="0" w:space="0" w:color="auto"/>
        <w:bottom w:val="none" w:sz="0" w:space="0" w:color="auto"/>
        <w:right w:val="none" w:sz="0" w:space="0" w:color="auto"/>
      </w:divBdr>
    </w:div>
    <w:div w:id="1581283876">
      <w:bodyDiv w:val="1"/>
      <w:marLeft w:val="0"/>
      <w:marRight w:val="0"/>
      <w:marTop w:val="0"/>
      <w:marBottom w:val="0"/>
      <w:divBdr>
        <w:top w:val="none" w:sz="0" w:space="0" w:color="auto"/>
        <w:left w:val="none" w:sz="0" w:space="0" w:color="auto"/>
        <w:bottom w:val="none" w:sz="0" w:space="0" w:color="auto"/>
        <w:right w:val="none" w:sz="0" w:space="0" w:color="auto"/>
      </w:divBdr>
    </w:div>
    <w:div w:id="1581597625">
      <w:bodyDiv w:val="1"/>
      <w:marLeft w:val="0"/>
      <w:marRight w:val="0"/>
      <w:marTop w:val="0"/>
      <w:marBottom w:val="0"/>
      <w:divBdr>
        <w:top w:val="none" w:sz="0" w:space="0" w:color="auto"/>
        <w:left w:val="none" w:sz="0" w:space="0" w:color="auto"/>
        <w:bottom w:val="none" w:sz="0" w:space="0" w:color="auto"/>
        <w:right w:val="none" w:sz="0" w:space="0" w:color="auto"/>
      </w:divBdr>
    </w:div>
    <w:div w:id="1593390111">
      <w:bodyDiv w:val="1"/>
      <w:marLeft w:val="0"/>
      <w:marRight w:val="0"/>
      <w:marTop w:val="0"/>
      <w:marBottom w:val="0"/>
      <w:divBdr>
        <w:top w:val="none" w:sz="0" w:space="0" w:color="auto"/>
        <w:left w:val="none" w:sz="0" w:space="0" w:color="auto"/>
        <w:bottom w:val="none" w:sz="0" w:space="0" w:color="auto"/>
        <w:right w:val="none" w:sz="0" w:space="0" w:color="auto"/>
      </w:divBdr>
    </w:div>
    <w:div w:id="1615822389">
      <w:bodyDiv w:val="1"/>
      <w:marLeft w:val="0"/>
      <w:marRight w:val="0"/>
      <w:marTop w:val="0"/>
      <w:marBottom w:val="0"/>
      <w:divBdr>
        <w:top w:val="none" w:sz="0" w:space="0" w:color="auto"/>
        <w:left w:val="none" w:sz="0" w:space="0" w:color="auto"/>
        <w:bottom w:val="none" w:sz="0" w:space="0" w:color="auto"/>
        <w:right w:val="none" w:sz="0" w:space="0" w:color="auto"/>
      </w:divBdr>
    </w:div>
    <w:div w:id="1623920604">
      <w:bodyDiv w:val="1"/>
      <w:marLeft w:val="0"/>
      <w:marRight w:val="0"/>
      <w:marTop w:val="0"/>
      <w:marBottom w:val="0"/>
      <w:divBdr>
        <w:top w:val="none" w:sz="0" w:space="0" w:color="auto"/>
        <w:left w:val="none" w:sz="0" w:space="0" w:color="auto"/>
        <w:bottom w:val="none" w:sz="0" w:space="0" w:color="auto"/>
        <w:right w:val="none" w:sz="0" w:space="0" w:color="auto"/>
      </w:divBdr>
    </w:div>
    <w:div w:id="1633250691">
      <w:bodyDiv w:val="1"/>
      <w:marLeft w:val="0"/>
      <w:marRight w:val="0"/>
      <w:marTop w:val="0"/>
      <w:marBottom w:val="0"/>
      <w:divBdr>
        <w:top w:val="none" w:sz="0" w:space="0" w:color="auto"/>
        <w:left w:val="none" w:sz="0" w:space="0" w:color="auto"/>
        <w:bottom w:val="none" w:sz="0" w:space="0" w:color="auto"/>
        <w:right w:val="none" w:sz="0" w:space="0" w:color="auto"/>
      </w:divBdr>
    </w:div>
    <w:div w:id="1649286072">
      <w:bodyDiv w:val="1"/>
      <w:marLeft w:val="0"/>
      <w:marRight w:val="0"/>
      <w:marTop w:val="0"/>
      <w:marBottom w:val="0"/>
      <w:divBdr>
        <w:top w:val="none" w:sz="0" w:space="0" w:color="auto"/>
        <w:left w:val="none" w:sz="0" w:space="0" w:color="auto"/>
        <w:bottom w:val="none" w:sz="0" w:space="0" w:color="auto"/>
        <w:right w:val="none" w:sz="0" w:space="0" w:color="auto"/>
      </w:divBdr>
    </w:div>
    <w:div w:id="1673950301">
      <w:bodyDiv w:val="1"/>
      <w:marLeft w:val="0"/>
      <w:marRight w:val="0"/>
      <w:marTop w:val="0"/>
      <w:marBottom w:val="0"/>
      <w:divBdr>
        <w:top w:val="none" w:sz="0" w:space="0" w:color="auto"/>
        <w:left w:val="none" w:sz="0" w:space="0" w:color="auto"/>
        <w:bottom w:val="none" w:sz="0" w:space="0" w:color="auto"/>
        <w:right w:val="none" w:sz="0" w:space="0" w:color="auto"/>
      </w:divBdr>
    </w:div>
    <w:div w:id="1684359304">
      <w:bodyDiv w:val="1"/>
      <w:marLeft w:val="0"/>
      <w:marRight w:val="0"/>
      <w:marTop w:val="0"/>
      <w:marBottom w:val="0"/>
      <w:divBdr>
        <w:top w:val="none" w:sz="0" w:space="0" w:color="auto"/>
        <w:left w:val="none" w:sz="0" w:space="0" w:color="auto"/>
        <w:bottom w:val="none" w:sz="0" w:space="0" w:color="auto"/>
        <w:right w:val="none" w:sz="0" w:space="0" w:color="auto"/>
      </w:divBdr>
    </w:div>
    <w:div w:id="1725909253">
      <w:bodyDiv w:val="1"/>
      <w:marLeft w:val="0"/>
      <w:marRight w:val="0"/>
      <w:marTop w:val="0"/>
      <w:marBottom w:val="0"/>
      <w:divBdr>
        <w:top w:val="none" w:sz="0" w:space="0" w:color="auto"/>
        <w:left w:val="none" w:sz="0" w:space="0" w:color="auto"/>
        <w:bottom w:val="none" w:sz="0" w:space="0" w:color="auto"/>
        <w:right w:val="none" w:sz="0" w:space="0" w:color="auto"/>
      </w:divBdr>
    </w:div>
    <w:div w:id="1732656533">
      <w:bodyDiv w:val="1"/>
      <w:marLeft w:val="0"/>
      <w:marRight w:val="0"/>
      <w:marTop w:val="0"/>
      <w:marBottom w:val="0"/>
      <w:divBdr>
        <w:top w:val="none" w:sz="0" w:space="0" w:color="auto"/>
        <w:left w:val="none" w:sz="0" w:space="0" w:color="auto"/>
        <w:bottom w:val="none" w:sz="0" w:space="0" w:color="auto"/>
        <w:right w:val="none" w:sz="0" w:space="0" w:color="auto"/>
      </w:divBdr>
    </w:div>
    <w:div w:id="1767918234">
      <w:bodyDiv w:val="1"/>
      <w:marLeft w:val="0"/>
      <w:marRight w:val="0"/>
      <w:marTop w:val="0"/>
      <w:marBottom w:val="0"/>
      <w:divBdr>
        <w:top w:val="none" w:sz="0" w:space="0" w:color="auto"/>
        <w:left w:val="none" w:sz="0" w:space="0" w:color="auto"/>
        <w:bottom w:val="none" w:sz="0" w:space="0" w:color="auto"/>
        <w:right w:val="none" w:sz="0" w:space="0" w:color="auto"/>
      </w:divBdr>
    </w:div>
    <w:div w:id="1768189488">
      <w:bodyDiv w:val="1"/>
      <w:marLeft w:val="0"/>
      <w:marRight w:val="0"/>
      <w:marTop w:val="0"/>
      <w:marBottom w:val="0"/>
      <w:divBdr>
        <w:top w:val="none" w:sz="0" w:space="0" w:color="auto"/>
        <w:left w:val="none" w:sz="0" w:space="0" w:color="auto"/>
        <w:bottom w:val="none" w:sz="0" w:space="0" w:color="auto"/>
        <w:right w:val="none" w:sz="0" w:space="0" w:color="auto"/>
      </w:divBdr>
    </w:div>
    <w:div w:id="1781144000">
      <w:bodyDiv w:val="1"/>
      <w:marLeft w:val="0"/>
      <w:marRight w:val="0"/>
      <w:marTop w:val="0"/>
      <w:marBottom w:val="0"/>
      <w:divBdr>
        <w:top w:val="none" w:sz="0" w:space="0" w:color="auto"/>
        <w:left w:val="none" w:sz="0" w:space="0" w:color="auto"/>
        <w:bottom w:val="none" w:sz="0" w:space="0" w:color="auto"/>
        <w:right w:val="none" w:sz="0" w:space="0" w:color="auto"/>
      </w:divBdr>
    </w:div>
    <w:div w:id="1785153344">
      <w:bodyDiv w:val="1"/>
      <w:marLeft w:val="0"/>
      <w:marRight w:val="0"/>
      <w:marTop w:val="0"/>
      <w:marBottom w:val="0"/>
      <w:divBdr>
        <w:top w:val="none" w:sz="0" w:space="0" w:color="auto"/>
        <w:left w:val="none" w:sz="0" w:space="0" w:color="auto"/>
        <w:bottom w:val="none" w:sz="0" w:space="0" w:color="auto"/>
        <w:right w:val="none" w:sz="0" w:space="0" w:color="auto"/>
      </w:divBdr>
    </w:div>
    <w:div w:id="1799228135">
      <w:bodyDiv w:val="1"/>
      <w:marLeft w:val="0"/>
      <w:marRight w:val="0"/>
      <w:marTop w:val="0"/>
      <w:marBottom w:val="0"/>
      <w:divBdr>
        <w:top w:val="none" w:sz="0" w:space="0" w:color="auto"/>
        <w:left w:val="none" w:sz="0" w:space="0" w:color="auto"/>
        <w:bottom w:val="none" w:sz="0" w:space="0" w:color="auto"/>
        <w:right w:val="none" w:sz="0" w:space="0" w:color="auto"/>
      </w:divBdr>
    </w:div>
    <w:div w:id="1807043997">
      <w:bodyDiv w:val="1"/>
      <w:marLeft w:val="0"/>
      <w:marRight w:val="0"/>
      <w:marTop w:val="0"/>
      <w:marBottom w:val="0"/>
      <w:divBdr>
        <w:top w:val="none" w:sz="0" w:space="0" w:color="auto"/>
        <w:left w:val="none" w:sz="0" w:space="0" w:color="auto"/>
        <w:bottom w:val="none" w:sz="0" w:space="0" w:color="auto"/>
        <w:right w:val="none" w:sz="0" w:space="0" w:color="auto"/>
      </w:divBdr>
    </w:div>
    <w:div w:id="1822693952">
      <w:bodyDiv w:val="1"/>
      <w:marLeft w:val="0"/>
      <w:marRight w:val="0"/>
      <w:marTop w:val="0"/>
      <w:marBottom w:val="0"/>
      <w:divBdr>
        <w:top w:val="none" w:sz="0" w:space="0" w:color="auto"/>
        <w:left w:val="none" w:sz="0" w:space="0" w:color="auto"/>
        <w:bottom w:val="none" w:sz="0" w:space="0" w:color="auto"/>
        <w:right w:val="none" w:sz="0" w:space="0" w:color="auto"/>
      </w:divBdr>
    </w:div>
    <w:div w:id="1885631331">
      <w:bodyDiv w:val="1"/>
      <w:marLeft w:val="0"/>
      <w:marRight w:val="0"/>
      <w:marTop w:val="0"/>
      <w:marBottom w:val="0"/>
      <w:divBdr>
        <w:top w:val="none" w:sz="0" w:space="0" w:color="auto"/>
        <w:left w:val="none" w:sz="0" w:space="0" w:color="auto"/>
        <w:bottom w:val="none" w:sz="0" w:space="0" w:color="auto"/>
        <w:right w:val="none" w:sz="0" w:space="0" w:color="auto"/>
      </w:divBdr>
    </w:div>
    <w:div w:id="1891646506">
      <w:bodyDiv w:val="1"/>
      <w:marLeft w:val="0"/>
      <w:marRight w:val="0"/>
      <w:marTop w:val="0"/>
      <w:marBottom w:val="0"/>
      <w:divBdr>
        <w:top w:val="none" w:sz="0" w:space="0" w:color="auto"/>
        <w:left w:val="none" w:sz="0" w:space="0" w:color="auto"/>
        <w:bottom w:val="none" w:sz="0" w:space="0" w:color="auto"/>
        <w:right w:val="none" w:sz="0" w:space="0" w:color="auto"/>
      </w:divBdr>
    </w:div>
    <w:div w:id="1905335912">
      <w:bodyDiv w:val="1"/>
      <w:marLeft w:val="0"/>
      <w:marRight w:val="0"/>
      <w:marTop w:val="0"/>
      <w:marBottom w:val="0"/>
      <w:divBdr>
        <w:top w:val="none" w:sz="0" w:space="0" w:color="auto"/>
        <w:left w:val="none" w:sz="0" w:space="0" w:color="auto"/>
        <w:bottom w:val="none" w:sz="0" w:space="0" w:color="auto"/>
        <w:right w:val="none" w:sz="0" w:space="0" w:color="auto"/>
      </w:divBdr>
    </w:div>
    <w:div w:id="1908805322">
      <w:bodyDiv w:val="1"/>
      <w:marLeft w:val="0"/>
      <w:marRight w:val="0"/>
      <w:marTop w:val="0"/>
      <w:marBottom w:val="0"/>
      <w:divBdr>
        <w:top w:val="none" w:sz="0" w:space="0" w:color="auto"/>
        <w:left w:val="none" w:sz="0" w:space="0" w:color="auto"/>
        <w:bottom w:val="none" w:sz="0" w:space="0" w:color="auto"/>
        <w:right w:val="none" w:sz="0" w:space="0" w:color="auto"/>
      </w:divBdr>
    </w:div>
    <w:div w:id="1914705837">
      <w:bodyDiv w:val="1"/>
      <w:marLeft w:val="0"/>
      <w:marRight w:val="0"/>
      <w:marTop w:val="0"/>
      <w:marBottom w:val="0"/>
      <w:divBdr>
        <w:top w:val="none" w:sz="0" w:space="0" w:color="auto"/>
        <w:left w:val="none" w:sz="0" w:space="0" w:color="auto"/>
        <w:bottom w:val="none" w:sz="0" w:space="0" w:color="auto"/>
        <w:right w:val="none" w:sz="0" w:space="0" w:color="auto"/>
      </w:divBdr>
    </w:div>
    <w:div w:id="1920559687">
      <w:bodyDiv w:val="1"/>
      <w:marLeft w:val="0"/>
      <w:marRight w:val="0"/>
      <w:marTop w:val="0"/>
      <w:marBottom w:val="0"/>
      <w:divBdr>
        <w:top w:val="none" w:sz="0" w:space="0" w:color="auto"/>
        <w:left w:val="none" w:sz="0" w:space="0" w:color="auto"/>
        <w:bottom w:val="none" w:sz="0" w:space="0" w:color="auto"/>
        <w:right w:val="none" w:sz="0" w:space="0" w:color="auto"/>
      </w:divBdr>
    </w:div>
    <w:div w:id="1935939610">
      <w:bodyDiv w:val="1"/>
      <w:marLeft w:val="0"/>
      <w:marRight w:val="0"/>
      <w:marTop w:val="0"/>
      <w:marBottom w:val="0"/>
      <w:divBdr>
        <w:top w:val="none" w:sz="0" w:space="0" w:color="auto"/>
        <w:left w:val="none" w:sz="0" w:space="0" w:color="auto"/>
        <w:bottom w:val="none" w:sz="0" w:space="0" w:color="auto"/>
        <w:right w:val="none" w:sz="0" w:space="0" w:color="auto"/>
      </w:divBdr>
    </w:div>
    <w:div w:id="1952125645">
      <w:bodyDiv w:val="1"/>
      <w:marLeft w:val="0"/>
      <w:marRight w:val="0"/>
      <w:marTop w:val="0"/>
      <w:marBottom w:val="0"/>
      <w:divBdr>
        <w:top w:val="none" w:sz="0" w:space="0" w:color="auto"/>
        <w:left w:val="none" w:sz="0" w:space="0" w:color="auto"/>
        <w:bottom w:val="none" w:sz="0" w:space="0" w:color="auto"/>
        <w:right w:val="none" w:sz="0" w:space="0" w:color="auto"/>
      </w:divBdr>
    </w:div>
    <w:div w:id="1987128355">
      <w:bodyDiv w:val="1"/>
      <w:marLeft w:val="0"/>
      <w:marRight w:val="0"/>
      <w:marTop w:val="0"/>
      <w:marBottom w:val="0"/>
      <w:divBdr>
        <w:top w:val="none" w:sz="0" w:space="0" w:color="auto"/>
        <w:left w:val="none" w:sz="0" w:space="0" w:color="auto"/>
        <w:bottom w:val="none" w:sz="0" w:space="0" w:color="auto"/>
        <w:right w:val="none" w:sz="0" w:space="0" w:color="auto"/>
      </w:divBdr>
    </w:div>
    <w:div w:id="2000230147">
      <w:bodyDiv w:val="1"/>
      <w:marLeft w:val="0"/>
      <w:marRight w:val="0"/>
      <w:marTop w:val="0"/>
      <w:marBottom w:val="0"/>
      <w:divBdr>
        <w:top w:val="none" w:sz="0" w:space="0" w:color="auto"/>
        <w:left w:val="none" w:sz="0" w:space="0" w:color="auto"/>
        <w:bottom w:val="none" w:sz="0" w:space="0" w:color="auto"/>
        <w:right w:val="none" w:sz="0" w:space="0" w:color="auto"/>
      </w:divBdr>
    </w:div>
    <w:div w:id="2058820950">
      <w:bodyDiv w:val="1"/>
      <w:marLeft w:val="0"/>
      <w:marRight w:val="0"/>
      <w:marTop w:val="0"/>
      <w:marBottom w:val="0"/>
      <w:divBdr>
        <w:top w:val="none" w:sz="0" w:space="0" w:color="auto"/>
        <w:left w:val="none" w:sz="0" w:space="0" w:color="auto"/>
        <w:bottom w:val="none" w:sz="0" w:space="0" w:color="auto"/>
        <w:right w:val="none" w:sz="0" w:space="0" w:color="auto"/>
      </w:divBdr>
    </w:div>
    <w:div w:id="2139640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9.emf"/><Relationship Id="rId39" Type="http://schemas.openxmlformats.org/officeDocument/2006/relationships/image" Target="media/image22.emf"/><Relationship Id="rId21" Type="http://schemas.openxmlformats.org/officeDocument/2006/relationships/header" Target="header6.xml"/><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image" Target="media/image38.emf"/><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9.jpeg"/><Relationship Id="rId84" Type="http://schemas.openxmlformats.org/officeDocument/2006/relationships/image" Target="media/image67.jpeg"/><Relationship Id="rId89" Type="http://schemas.openxmlformats.org/officeDocument/2006/relationships/glossaryDocument" Target="glossary/document.xml"/><Relationship Id="rId7" Type="http://schemas.openxmlformats.org/officeDocument/2006/relationships/webSettings" Target="webSettings.xml"/><Relationship Id="rId71" Type="http://schemas.openxmlformats.org/officeDocument/2006/relationships/image" Target="media/image54.jpe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2.emf"/><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6.emf"/><Relationship Id="rId58" Type="http://schemas.openxmlformats.org/officeDocument/2006/relationships/image" Target="media/image41.emf"/><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image" Target="media/image62.jpeg"/><Relationship Id="rId87" Type="http://schemas.openxmlformats.org/officeDocument/2006/relationships/image" Target="media/image70.jpeg"/><Relationship Id="rId5" Type="http://schemas.microsoft.com/office/2007/relationships/stylesWithEffects" Target="stylesWithEffects.xml"/><Relationship Id="rId61" Type="http://schemas.openxmlformats.org/officeDocument/2006/relationships/image" Target="media/image44.emf"/><Relationship Id="rId82" Type="http://schemas.openxmlformats.org/officeDocument/2006/relationships/image" Target="media/image65.jpeg"/><Relationship Id="rId90" Type="http://schemas.openxmlformats.org/officeDocument/2006/relationships/theme" Target="theme/theme1.xm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footnotes" Target="footnotes.xml"/><Relationship Id="rId51" Type="http://schemas.openxmlformats.org/officeDocument/2006/relationships/image" Target="media/image34.emf"/><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image" Target="media/image68.jpe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footer" Target="footer5.xml"/><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image" Target="media/image42.emf"/><Relationship Id="rId67" Type="http://schemas.openxmlformats.org/officeDocument/2006/relationships/image" Target="media/image50.jpeg"/><Relationship Id="rId20" Type="http://schemas.openxmlformats.org/officeDocument/2006/relationships/header" Target="header5.xml"/><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image" Target="media/image40.emf"/><Relationship Id="rId10" Type="http://schemas.openxmlformats.org/officeDocument/2006/relationships/image" Target="media/image3.jpeg"/><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228B10CE66F477C979D7C6EBBBB296F"/>
        <w:category>
          <w:name w:val="General"/>
          <w:gallery w:val="placeholder"/>
        </w:category>
        <w:types>
          <w:type w:val="bbPlcHdr"/>
        </w:types>
        <w:behaviors>
          <w:behavior w:val="content"/>
        </w:behaviors>
        <w:guid w:val="{3E0413CB-0F63-45B2-894B-823B2D8EF5F7}"/>
      </w:docPartPr>
      <w:docPartBody>
        <w:p w:rsidR="005C35AA" w:rsidRDefault="005C35AA" w:rsidP="005C35AA">
          <w:pPr>
            <w:pStyle w:val="E228B10CE66F477C979D7C6EBBBB296F"/>
          </w:pPr>
          <w:r>
            <w:rPr>
              <w:rFonts w:asciiTheme="majorHAnsi" w:eastAsiaTheme="majorEastAsia" w:hAnsiTheme="majorHAnsi" w:cstheme="majorBidi"/>
              <w:sz w:val="36"/>
              <w:szCs w:val="36"/>
            </w:rPr>
            <w:t>[Escriba el título del documento]</w:t>
          </w:r>
        </w:p>
      </w:docPartBody>
    </w:docPart>
    <w:docPart>
      <w:docPartPr>
        <w:name w:val="EEEA8BEC24154A1883BA9F2D29E7A531"/>
        <w:category>
          <w:name w:val="General"/>
          <w:gallery w:val="placeholder"/>
        </w:category>
        <w:types>
          <w:type w:val="bbPlcHdr"/>
        </w:types>
        <w:behaviors>
          <w:behavior w:val="content"/>
        </w:behaviors>
        <w:guid w:val="{17140509-6FFA-4B0C-AF6D-0E6FD352EA04}"/>
      </w:docPartPr>
      <w:docPartBody>
        <w:p w:rsidR="005C35AA" w:rsidRDefault="005C35AA" w:rsidP="005C35AA">
          <w:pPr>
            <w:pStyle w:val="EEEA8BEC24154A1883BA9F2D29E7A531"/>
          </w:pPr>
          <w:r>
            <w:rPr>
              <w:rFonts w:asciiTheme="majorHAnsi" w:eastAsiaTheme="majorEastAsia" w:hAnsiTheme="majorHAnsi" w:cstheme="majorBidi"/>
              <w:b/>
              <w:bCs/>
              <w:color w:val="4F81BD" w:themeColor="accent1"/>
              <w:sz w:val="36"/>
              <w:szCs w:val="36"/>
            </w:rPr>
            <w:t>[Año]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Iskoola Pota">
    <w:panose1 w:val="020B0502040204020203"/>
    <w:charset w:val="00"/>
    <w:family w:val="swiss"/>
    <w:pitch w:val="variable"/>
    <w:sig w:usb0="00000003" w:usb1="00000000" w:usb2="00000200" w:usb3="00000000" w:csb0="0000000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922CC0"/>
    <w:rsid w:val="00007AFB"/>
    <w:rsid w:val="00104804"/>
    <w:rsid w:val="00143C33"/>
    <w:rsid w:val="0015192F"/>
    <w:rsid w:val="001D1C62"/>
    <w:rsid w:val="00274981"/>
    <w:rsid w:val="002B4F70"/>
    <w:rsid w:val="0030580C"/>
    <w:rsid w:val="00337242"/>
    <w:rsid w:val="003642D3"/>
    <w:rsid w:val="00402853"/>
    <w:rsid w:val="00482D68"/>
    <w:rsid w:val="00490FA9"/>
    <w:rsid w:val="004A7E8D"/>
    <w:rsid w:val="00561820"/>
    <w:rsid w:val="005A1B62"/>
    <w:rsid w:val="005C35AA"/>
    <w:rsid w:val="00696C78"/>
    <w:rsid w:val="006C0B9D"/>
    <w:rsid w:val="006F25BE"/>
    <w:rsid w:val="007008E6"/>
    <w:rsid w:val="00741C75"/>
    <w:rsid w:val="00750BA8"/>
    <w:rsid w:val="007B7A78"/>
    <w:rsid w:val="007D4567"/>
    <w:rsid w:val="00922CC0"/>
    <w:rsid w:val="00957013"/>
    <w:rsid w:val="009A765A"/>
    <w:rsid w:val="009D5745"/>
    <w:rsid w:val="009E2CBC"/>
    <w:rsid w:val="00AA38EC"/>
    <w:rsid w:val="00B96546"/>
    <w:rsid w:val="00B97B37"/>
    <w:rsid w:val="00BB7D9E"/>
    <w:rsid w:val="00BE01D6"/>
    <w:rsid w:val="00BF44A1"/>
    <w:rsid w:val="00C544EB"/>
    <w:rsid w:val="00C634B9"/>
    <w:rsid w:val="00D12184"/>
    <w:rsid w:val="00DF1B96"/>
    <w:rsid w:val="00E91551"/>
    <w:rsid w:val="00F4733C"/>
    <w:rsid w:val="00F61280"/>
    <w:rsid w:val="00FF7496"/>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98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79A726D86344A1CACC7F878E4C7BE56">
    <w:name w:val="C79A726D86344A1CACC7F878E4C7BE56"/>
    <w:rsid w:val="00922CC0"/>
  </w:style>
  <w:style w:type="paragraph" w:customStyle="1" w:styleId="C5D7EB1D5D69453FAB7F3423DD3CC5F0">
    <w:name w:val="C5D7EB1D5D69453FAB7F3423DD3CC5F0"/>
    <w:rsid w:val="00922CC0"/>
  </w:style>
  <w:style w:type="paragraph" w:customStyle="1" w:styleId="B85F0AD6CE1E4C76BD863052C5C8175C">
    <w:name w:val="B85F0AD6CE1E4C76BD863052C5C8175C"/>
    <w:rsid w:val="00922CC0"/>
  </w:style>
  <w:style w:type="paragraph" w:customStyle="1" w:styleId="917D9D60090544D39C1FD52AE6FAB9CF">
    <w:name w:val="917D9D60090544D39C1FD52AE6FAB9CF"/>
    <w:rsid w:val="00922CC0"/>
  </w:style>
  <w:style w:type="paragraph" w:customStyle="1" w:styleId="694DAEA276574980B41BE1D461F8C67E">
    <w:name w:val="694DAEA276574980B41BE1D461F8C67E"/>
    <w:rsid w:val="00922CC0"/>
  </w:style>
  <w:style w:type="paragraph" w:customStyle="1" w:styleId="BFFF6100056C47668065C710A9BDC133">
    <w:name w:val="BFFF6100056C47668065C710A9BDC133"/>
    <w:rsid w:val="00922CC0"/>
  </w:style>
  <w:style w:type="paragraph" w:customStyle="1" w:styleId="BDCEAB4048FC4ECEA7B0C1834302A8E0">
    <w:name w:val="BDCEAB4048FC4ECEA7B0C1834302A8E0"/>
    <w:rsid w:val="00922CC0"/>
  </w:style>
  <w:style w:type="paragraph" w:customStyle="1" w:styleId="78E8A40423EE4458B2D2C86CA96613A5">
    <w:name w:val="78E8A40423EE4458B2D2C86CA96613A5"/>
    <w:rsid w:val="00922CC0"/>
  </w:style>
  <w:style w:type="paragraph" w:customStyle="1" w:styleId="4F1026A83460401BB7B81E316E167239">
    <w:name w:val="4F1026A83460401BB7B81E316E167239"/>
    <w:rsid w:val="00922CC0"/>
  </w:style>
  <w:style w:type="paragraph" w:customStyle="1" w:styleId="5EBB39ADB9274E2186724B863E1E4D4F">
    <w:name w:val="5EBB39ADB9274E2186724B863E1E4D4F"/>
    <w:rsid w:val="00922CC0"/>
  </w:style>
  <w:style w:type="paragraph" w:customStyle="1" w:styleId="C66A338A3AF942D9A720CCF66B690641">
    <w:name w:val="C66A338A3AF942D9A720CCF66B690641"/>
    <w:rsid w:val="00922CC0"/>
  </w:style>
  <w:style w:type="paragraph" w:customStyle="1" w:styleId="A902D39A08274DE5858215C9376BB088">
    <w:name w:val="A902D39A08274DE5858215C9376BB088"/>
    <w:rsid w:val="00922CC0"/>
  </w:style>
  <w:style w:type="paragraph" w:customStyle="1" w:styleId="F041A96EA7004CD8A508A0FA2113E398">
    <w:name w:val="F041A96EA7004CD8A508A0FA2113E398"/>
    <w:rsid w:val="00922CC0"/>
  </w:style>
  <w:style w:type="paragraph" w:customStyle="1" w:styleId="E21E4173A92A489CB95AB500B3445732">
    <w:name w:val="E21E4173A92A489CB95AB500B3445732"/>
    <w:rsid w:val="00922CC0"/>
  </w:style>
  <w:style w:type="paragraph" w:customStyle="1" w:styleId="4C67CE2C9F0943478DF386C612B594CA">
    <w:name w:val="4C67CE2C9F0943478DF386C612B594CA"/>
    <w:rsid w:val="00922CC0"/>
  </w:style>
  <w:style w:type="paragraph" w:customStyle="1" w:styleId="43F6AAFA1EBB404C9E730BF8CFA5627C">
    <w:name w:val="43F6AAFA1EBB404C9E730BF8CFA5627C"/>
    <w:rsid w:val="00922CC0"/>
  </w:style>
  <w:style w:type="paragraph" w:customStyle="1" w:styleId="24BEBD60CD004CBBA114BF87BB957530">
    <w:name w:val="24BEBD60CD004CBBA114BF87BB957530"/>
    <w:rsid w:val="005C35AA"/>
  </w:style>
  <w:style w:type="paragraph" w:customStyle="1" w:styleId="FE82F9851F8F4855BD9774654DB14408">
    <w:name w:val="FE82F9851F8F4855BD9774654DB14408"/>
    <w:rsid w:val="005C35AA"/>
  </w:style>
  <w:style w:type="paragraph" w:customStyle="1" w:styleId="E228B10CE66F477C979D7C6EBBBB296F">
    <w:name w:val="E228B10CE66F477C979D7C6EBBBB296F"/>
    <w:rsid w:val="005C35AA"/>
  </w:style>
  <w:style w:type="paragraph" w:customStyle="1" w:styleId="EEEA8BEC24154A1883BA9F2D29E7A531">
    <w:name w:val="EEEA8BEC24154A1883BA9F2D29E7A531"/>
    <w:rsid w:val="005C35AA"/>
  </w:style>
  <w:style w:type="paragraph" w:customStyle="1" w:styleId="3ADCC49AFF834BB1979494D3D497ECEE">
    <w:name w:val="3ADCC49AFF834BB1979494D3D497ECEE"/>
    <w:rsid w:val="005C35AA"/>
  </w:style>
  <w:style w:type="paragraph" w:customStyle="1" w:styleId="16CEAF8EE2DA4F6498C73A36BBBF7B6C">
    <w:name w:val="16CEAF8EE2DA4F6498C73A36BBBF7B6C"/>
    <w:rsid w:val="005C35AA"/>
  </w:style>
  <w:style w:type="paragraph" w:customStyle="1" w:styleId="ECE282C61F8F4D80A5FAB2A084446B3D">
    <w:name w:val="ECE282C61F8F4D80A5FAB2A084446B3D"/>
    <w:rsid w:val="005C35AA"/>
  </w:style>
  <w:style w:type="paragraph" w:customStyle="1" w:styleId="41D575F8BAE9462997E0768484793D60">
    <w:name w:val="41D575F8BAE9462997E0768484793D60"/>
    <w:rsid w:val="005C35AA"/>
  </w:style>
  <w:style w:type="paragraph" w:customStyle="1" w:styleId="BCDAFEE347AA468F94DE9EF8A86D29A6">
    <w:name w:val="BCDAFEE347AA468F94DE9EF8A86D29A6"/>
    <w:rsid w:val="005C35AA"/>
  </w:style>
  <w:style w:type="paragraph" w:customStyle="1" w:styleId="0B3D1BBB1ACF410D93A7251CEDC73FD0">
    <w:name w:val="0B3D1BBB1ACF410D93A7251CEDC73FD0"/>
    <w:rsid w:val="00BB7D9E"/>
  </w:style>
  <w:style w:type="paragraph" w:customStyle="1" w:styleId="36F6A42D3EA64C64B6D85DC7AB6057BB">
    <w:name w:val="36F6A42D3EA64C64B6D85DC7AB6057BB"/>
    <w:rsid w:val="00BB7D9E"/>
  </w:style>
  <w:style w:type="paragraph" w:customStyle="1" w:styleId="1D9D44FA1E5E496EBEB5FDC902B8AE0F">
    <w:name w:val="1D9D44FA1E5E496EBEB5FDC902B8AE0F"/>
    <w:rsid w:val="00BB7D9E"/>
  </w:style>
  <w:style w:type="paragraph" w:customStyle="1" w:styleId="F7A3C43000B34CB2BF0C2BA424091A65">
    <w:name w:val="F7A3C43000B34CB2BF0C2BA424091A65"/>
    <w:rsid w:val="00BB7D9E"/>
  </w:style>
  <w:style w:type="paragraph" w:customStyle="1" w:styleId="086F149409EA481385F8BB5260BB189A">
    <w:name w:val="086F149409EA481385F8BB5260BB189A"/>
    <w:rsid w:val="00BB7D9E"/>
  </w:style>
  <w:style w:type="paragraph" w:customStyle="1" w:styleId="985C70B36EE3481DB9F4ACB81A2782EA">
    <w:name w:val="985C70B36EE3481DB9F4ACB81A2782EA"/>
    <w:rsid w:val="00BB7D9E"/>
  </w:style>
  <w:style w:type="paragraph" w:customStyle="1" w:styleId="808F36385E424EEBB96D33E7E60BBC5D">
    <w:name w:val="808F36385E424EEBB96D33E7E60BBC5D"/>
    <w:rsid w:val="00BB7D9E"/>
  </w:style>
  <w:style w:type="paragraph" w:customStyle="1" w:styleId="C109595DBB734A91B10D3F557CC3F52A">
    <w:name w:val="C109595DBB734A91B10D3F557CC3F52A"/>
    <w:rsid w:val="00BB7D9E"/>
  </w:style>
  <w:style w:type="paragraph" w:customStyle="1" w:styleId="67426A49424F43CBBECFEC887D2CB425">
    <w:name w:val="67426A49424F43CBBECFEC887D2CB425"/>
    <w:rsid w:val="00BB7D9E"/>
  </w:style>
  <w:style w:type="paragraph" w:customStyle="1" w:styleId="2E821368562D472F811438334A66973B">
    <w:name w:val="2E821368562D472F811438334A66973B"/>
    <w:rsid w:val="00BB7D9E"/>
  </w:style>
  <w:style w:type="paragraph" w:customStyle="1" w:styleId="D8883F5B62B84B618448AA1028C65AD8">
    <w:name w:val="D8883F5B62B84B618448AA1028C65AD8"/>
    <w:rsid w:val="00BB7D9E"/>
  </w:style>
  <w:style w:type="paragraph" w:customStyle="1" w:styleId="B4FF60975D144085926C19A1677DAB1E">
    <w:name w:val="B4FF60975D144085926C19A1677DAB1E"/>
    <w:rsid w:val="00BB7D9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GT" w:eastAsia="es-G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MUNICIPALIDAD DE SANTA CATARINA PINULA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C405A6-496E-49D3-8854-3EBA38463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110</Pages>
  <Words>9720</Words>
  <Characters>53461</Characters>
  <Application>Microsoft Office Word</Application>
  <DocSecurity>0</DocSecurity>
  <Lines>445</Lines>
  <Paragraphs>126</Paragraphs>
  <ScaleCrop>false</ScaleCrop>
  <HeadingPairs>
    <vt:vector size="2" baseType="variant">
      <vt:variant>
        <vt:lpstr>Título</vt:lpstr>
      </vt:variant>
      <vt:variant>
        <vt:i4>1</vt:i4>
      </vt:variant>
    </vt:vector>
  </HeadingPairs>
  <TitlesOfParts>
    <vt:vector size="1" baseType="lpstr">
      <vt:lpstr>-PEI-, -POM- POA 2,018</vt:lpstr>
    </vt:vector>
  </TitlesOfParts>
  <Company>Microsoft</Company>
  <LinksUpToDate>false</LinksUpToDate>
  <CharactersWithSpaces>63055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-PEI-, -POM- POA 2,018</dc:title>
  <dc:creator>naburto</dc:creator>
  <cp:lastModifiedBy>Sergio Alejandro Martinez Zelaya</cp:lastModifiedBy>
  <cp:revision>2</cp:revision>
  <cp:lastPrinted>2018-01-03T22:40:00Z</cp:lastPrinted>
  <dcterms:created xsi:type="dcterms:W3CDTF">2018-01-04T22:24:00Z</dcterms:created>
  <dcterms:modified xsi:type="dcterms:W3CDTF">2018-01-04T22:24:00Z</dcterms:modified>
</cp:coreProperties>
</file>